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1AD4" w:rsidRDefault="00BC02C8">
      <w:pPr>
        <w:spacing w:after="312" w:line="236" w:lineRule="auto"/>
        <w:ind w:left="64" w:right="428" w:hanging="10"/>
      </w:pPr>
      <w:bookmarkStart w:id="0" w:name="_GoBack"/>
      <w:bookmarkEnd w:id="0"/>
      <w:r>
        <w:rPr>
          <w:color w:val="181717"/>
          <w:sz w:val="26"/>
        </w:rPr>
        <w:t>“</w:t>
      </w:r>
      <w:r>
        <w:rPr>
          <w:b/>
          <w:color w:val="181717"/>
          <w:sz w:val="26"/>
        </w:rPr>
        <w:t>My mom is 86</w:t>
      </w:r>
      <w:r>
        <w:rPr>
          <w:color w:val="181717"/>
          <w:sz w:val="26"/>
        </w:rPr>
        <w:t xml:space="preserve"> and lives alone. She has trouble walking. She needs help with getting meals prepared, shopping, and  transportation to the doctor.  What kind of help can she get?”</w:t>
      </w:r>
    </w:p>
    <w:p w:rsidR="001C1AD4" w:rsidRDefault="00BC02C8">
      <w:pPr>
        <w:spacing w:after="312" w:line="236" w:lineRule="auto"/>
        <w:ind w:left="64" w:right="428" w:hanging="10"/>
      </w:pPr>
      <w:r>
        <w:rPr>
          <w:color w:val="181717"/>
          <w:sz w:val="26"/>
        </w:rPr>
        <w:t>“</w:t>
      </w:r>
      <w:r>
        <w:rPr>
          <w:b/>
          <w:color w:val="181717"/>
          <w:sz w:val="26"/>
        </w:rPr>
        <w:t>My 10-year-old son</w:t>
      </w:r>
      <w:r>
        <w:rPr>
          <w:color w:val="181717"/>
          <w:sz w:val="26"/>
        </w:rPr>
        <w:t xml:space="preserve"> has Spina bifida and needs 24 hour care. We have nursing care at home, but sometimes my wife and I feel like we just need a break. Is there anyone that could help us?”</w:t>
      </w:r>
    </w:p>
    <w:p w:rsidR="001C1AD4" w:rsidRDefault="00BC02C8">
      <w:pPr>
        <w:spacing w:after="1058" w:line="236" w:lineRule="auto"/>
        <w:ind w:left="69" w:right="529"/>
        <w:jc w:val="both"/>
      </w:pPr>
      <w:r>
        <w:rPr>
          <w:noProof/>
        </w:rPr>
        <mc:AlternateContent>
          <mc:Choice Requires="wpg">
            <w:drawing>
              <wp:anchor distT="0" distB="0" distL="114300" distR="114300" simplePos="0" relativeHeight="251658240" behindDoc="0" locked="0" layoutInCell="1" allowOverlap="1">
                <wp:simplePos x="0" y="0"/>
                <wp:positionH relativeFrom="page">
                  <wp:posOffset>8038608</wp:posOffset>
                </wp:positionH>
                <wp:positionV relativeFrom="page">
                  <wp:posOffset>261205</wp:posOffset>
                </wp:positionV>
                <wp:extent cx="1693643" cy="365046"/>
                <wp:effectExtent l="0" t="0" r="0" b="0"/>
                <wp:wrapSquare wrapText="bothSides"/>
                <wp:docPr id="1802" name="Group 1802"/>
                <wp:cNvGraphicFramePr/>
                <a:graphic xmlns:a="http://schemas.openxmlformats.org/drawingml/2006/main">
                  <a:graphicData uri="http://schemas.microsoft.com/office/word/2010/wordprocessingGroup">
                    <wpg:wgp>
                      <wpg:cNvGrpSpPr/>
                      <wpg:grpSpPr>
                        <a:xfrm>
                          <a:off x="0" y="0"/>
                          <a:ext cx="1693643" cy="365046"/>
                          <a:chOff x="0" y="0"/>
                          <a:chExt cx="1693643" cy="365046"/>
                        </a:xfrm>
                      </wpg:grpSpPr>
                      <pic:pic xmlns:pic="http://schemas.openxmlformats.org/drawingml/2006/picture">
                        <pic:nvPicPr>
                          <pic:cNvPr id="2256" name="Picture 2256"/>
                          <pic:cNvPicPr/>
                        </pic:nvPicPr>
                        <pic:blipFill>
                          <a:blip r:embed="rId5"/>
                          <a:stretch>
                            <a:fillRect/>
                          </a:stretch>
                        </pic:blipFill>
                        <pic:spPr>
                          <a:xfrm>
                            <a:off x="-4079" y="-2124"/>
                            <a:ext cx="1697736" cy="30480"/>
                          </a:xfrm>
                          <a:prstGeom prst="rect">
                            <a:avLst/>
                          </a:prstGeom>
                        </pic:spPr>
                      </pic:pic>
                      <pic:pic xmlns:pic="http://schemas.openxmlformats.org/drawingml/2006/picture">
                        <pic:nvPicPr>
                          <pic:cNvPr id="2257" name="Picture 2257"/>
                          <pic:cNvPicPr/>
                        </pic:nvPicPr>
                        <pic:blipFill>
                          <a:blip r:embed="rId6"/>
                          <a:stretch>
                            <a:fillRect/>
                          </a:stretch>
                        </pic:blipFill>
                        <pic:spPr>
                          <a:xfrm>
                            <a:off x="-4079" y="23275"/>
                            <a:ext cx="1697736" cy="30480"/>
                          </a:xfrm>
                          <a:prstGeom prst="rect">
                            <a:avLst/>
                          </a:prstGeom>
                        </pic:spPr>
                      </pic:pic>
                      <pic:pic xmlns:pic="http://schemas.openxmlformats.org/drawingml/2006/picture">
                        <pic:nvPicPr>
                          <pic:cNvPr id="2258" name="Picture 2258"/>
                          <pic:cNvPicPr/>
                        </pic:nvPicPr>
                        <pic:blipFill>
                          <a:blip r:embed="rId7"/>
                          <a:stretch>
                            <a:fillRect/>
                          </a:stretch>
                        </pic:blipFill>
                        <pic:spPr>
                          <a:xfrm>
                            <a:off x="-4079" y="51723"/>
                            <a:ext cx="1697736" cy="30480"/>
                          </a:xfrm>
                          <a:prstGeom prst="rect">
                            <a:avLst/>
                          </a:prstGeom>
                        </pic:spPr>
                      </pic:pic>
                      <pic:pic xmlns:pic="http://schemas.openxmlformats.org/drawingml/2006/picture">
                        <pic:nvPicPr>
                          <pic:cNvPr id="2259" name="Picture 2259"/>
                          <pic:cNvPicPr/>
                        </pic:nvPicPr>
                        <pic:blipFill>
                          <a:blip r:embed="rId8"/>
                          <a:stretch>
                            <a:fillRect/>
                          </a:stretch>
                        </pic:blipFill>
                        <pic:spPr>
                          <a:xfrm>
                            <a:off x="-4079" y="78139"/>
                            <a:ext cx="1697736" cy="30480"/>
                          </a:xfrm>
                          <a:prstGeom prst="rect">
                            <a:avLst/>
                          </a:prstGeom>
                        </pic:spPr>
                      </pic:pic>
                      <pic:pic xmlns:pic="http://schemas.openxmlformats.org/drawingml/2006/picture">
                        <pic:nvPicPr>
                          <pic:cNvPr id="2260" name="Picture 2260"/>
                          <pic:cNvPicPr/>
                        </pic:nvPicPr>
                        <pic:blipFill>
                          <a:blip r:embed="rId9"/>
                          <a:stretch>
                            <a:fillRect/>
                          </a:stretch>
                        </pic:blipFill>
                        <pic:spPr>
                          <a:xfrm>
                            <a:off x="-4079" y="106587"/>
                            <a:ext cx="1697736" cy="30480"/>
                          </a:xfrm>
                          <a:prstGeom prst="rect">
                            <a:avLst/>
                          </a:prstGeom>
                        </pic:spPr>
                      </pic:pic>
                      <pic:pic xmlns:pic="http://schemas.openxmlformats.org/drawingml/2006/picture">
                        <pic:nvPicPr>
                          <pic:cNvPr id="2261" name="Picture 2261"/>
                          <pic:cNvPicPr/>
                        </pic:nvPicPr>
                        <pic:blipFill>
                          <a:blip r:embed="rId10"/>
                          <a:stretch>
                            <a:fillRect/>
                          </a:stretch>
                        </pic:blipFill>
                        <pic:spPr>
                          <a:xfrm>
                            <a:off x="-4079" y="131987"/>
                            <a:ext cx="1697736" cy="30480"/>
                          </a:xfrm>
                          <a:prstGeom prst="rect">
                            <a:avLst/>
                          </a:prstGeom>
                        </pic:spPr>
                      </pic:pic>
                      <pic:pic xmlns:pic="http://schemas.openxmlformats.org/drawingml/2006/picture">
                        <pic:nvPicPr>
                          <pic:cNvPr id="2262" name="Picture 2262"/>
                          <pic:cNvPicPr/>
                        </pic:nvPicPr>
                        <pic:blipFill>
                          <a:blip r:embed="rId11"/>
                          <a:stretch>
                            <a:fillRect/>
                          </a:stretch>
                        </pic:blipFill>
                        <pic:spPr>
                          <a:xfrm>
                            <a:off x="-4079" y="160435"/>
                            <a:ext cx="1697736" cy="30480"/>
                          </a:xfrm>
                          <a:prstGeom prst="rect">
                            <a:avLst/>
                          </a:prstGeom>
                        </pic:spPr>
                      </pic:pic>
                      <pic:pic xmlns:pic="http://schemas.openxmlformats.org/drawingml/2006/picture">
                        <pic:nvPicPr>
                          <pic:cNvPr id="2263" name="Picture 2263"/>
                          <pic:cNvPicPr/>
                        </pic:nvPicPr>
                        <pic:blipFill>
                          <a:blip r:embed="rId12"/>
                          <a:stretch>
                            <a:fillRect/>
                          </a:stretch>
                        </pic:blipFill>
                        <pic:spPr>
                          <a:xfrm>
                            <a:off x="-4079" y="188883"/>
                            <a:ext cx="1697736" cy="30480"/>
                          </a:xfrm>
                          <a:prstGeom prst="rect">
                            <a:avLst/>
                          </a:prstGeom>
                        </pic:spPr>
                      </pic:pic>
                      <pic:pic xmlns:pic="http://schemas.openxmlformats.org/drawingml/2006/picture">
                        <pic:nvPicPr>
                          <pic:cNvPr id="2264" name="Picture 2264"/>
                          <pic:cNvPicPr/>
                        </pic:nvPicPr>
                        <pic:blipFill>
                          <a:blip r:embed="rId13"/>
                          <a:stretch>
                            <a:fillRect/>
                          </a:stretch>
                        </pic:blipFill>
                        <pic:spPr>
                          <a:xfrm>
                            <a:off x="-4079" y="214283"/>
                            <a:ext cx="1697736" cy="30480"/>
                          </a:xfrm>
                          <a:prstGeom prst="rect">
                            <a:avLst/>
                          </a:prstGeom>
                        </pic:spPr>
                      </pic:pic>
                      <pic:pic xmlns:pic="http://schemas.openxmlformats.org/drawingml/2006/picture">
                        <pic:nvPicPr>
                          <pic:cNvPr id="2265" name="Picture 2265"/>
                          <pic:cNvPicPr/>
                        </pic:nvPicPr>
                        <pic:blipFill>
                          <a:blip r:embed="rId14"/>
                          <a:stretch>
                            <a:fillRect/>
                          </a:stretch>
                        </pic:blipFill>
                        <pic:spPr>
                          <a:xfrm>
                            <a:off x="-4079" y="242731"/>
                            <a:ext cx="1697736" cy="30480"/>
                          </a:xfrm>
                          <a:prstGeom prst="rect">
                            <a:avLst/>
                          </a:prstGeom>
                        </pic:spPr>
                      </pic:pic>
                      <pic:pic xmlns:pic="http://schemas.openxmlformats.org/drawingml/2006/picture">
                        <pic:nvPicPr>
                          <pic:cNvPr id="2266" name="Picture 2266"/>
                          <pic:cNvPicPr/>
                        </pic:nvPicPr>
                        <pic:blipFill>
                          <a:blip r:embed="rId15"/>
                          <a:stretch>
                            <a:fillRect/>
                          </a:stretch>
                        </pic:blipFill>
                        <pic:spPr>
                          <a:xfrm>
                            <a:off x="-4079" y="268131"/>
                            <a:ext cx="1697736" cy="30480"/>
                          </a:xfrm>
                          <a:prstGeom prst="rect">
                            <a:avLst/>
                          </a:prstGeom>
                        </pic:spPr>
                      </pic:pic>
                      <pic:pic xmlns:pic="http://schemas.openxmlformats.org/drawingml/2006/picture">
                        <pic:nvPicPr>
                          <pic:cNvPr id="2267" name="Picture 2267"/>
                          <pic:cNvPicPr/>
                        </pic:nvPicPr>
                        <pic:blipFill>
                          <a:blip r:embed="rId16"/>
                          <a:stretch>
                            <a:fillRect/>
                          </a:stretch>
                        </pic:blipFill>
                        <pic:spPr>
                          <a:xfrm>
                            <a:off x="-4079" y="296579"/>
                            <a:ext cx="1697736" cy="30480"/>
                          </a:xfrm>
                          <a:prstGeom prst="rect">
                            <a:avLst/>
                          </a:prstGeom>
                        </pic:spPr>
                      </pic:pic>
                      <pic:pic xmlns:pic="http://schemas.openxmlformats.org/drawingml/2006/picture">
                        <pic:nvPicPr>
                          <pic:cNvPr id="2268" name="Picture 2268"/>
                          <pic:cNvPicPr/>
                        </pic:nvPicPr>
                        <pic:blipFill>
                          <a:blip r:embed="rId17"/>
                          <a:stretch>
                            <a:fillRect/>
                          </a:stretch>
                        </pic:blipFill>
                        <pic:spPr>
                          <a:xfrm>
                            <a:off x="-4079" y="325027"/>
                            <a:ext cx="1697736" cy="30480"/>
                          </a:xfrm>
                          <a:prstGeom prst="rect">
                            <a:avLst/>
                          </a:prstGeom>
                        </pic:spPr>
                      </pic:pic>
                      <pic:pic xmlns:pic="http://schemas.openxmlformats.org/drawingml/2006/picture">
                        <pic:nvPicPr>
                          <pic:cNvPr id="2269" name="Picture 2269"/>
                          <pic:cNvPicPr/>
                        </pic:nvPicPr>
                        <pic:blipFill>
                          <a:blip r:embed="rId18"/>
                          <a:stretch>
                            <a:fillRect/>
                          </a:stretch>
                        </pic:blipFill>
                        <pic:spPr>
                          <a:xfrm>
                            <a:off x="-4079" y="350427"/>
                            <a:ext cx="1697736" cy="15240"/>
                          </a:xfrm>
                          <a:prstGeom prst="rect">
                            <a:avLst/>
                          </a:prstGeom>
                        </pic:spPr>
                      </pic:pic>
                    </wpg:wgp>
                  </a:graphicData>
                </a:graphic>
              </wp:anchor>
            </w:drawing>
          </mc:Choice>
          <mc:Fallback xmlns:a="http://schemas.openxmlformats.org/drawingml/2006/main">
            <w:pict>
              <v:group id="Group 1802" style="width:133.358pt;height:28.7438pt;position:absolute;mso-position-horizontal-relative:page;mso-position-horizontal:absolute;margin-left:632.961pt;mso-position-vertical-relative:page;margin-top:20.5673pt;" coordsize="16936,3650">
                <v:shape id="Picture 2256" style="position:absolute;width:16977;height:304;left:-40;top:-21;" filled="f">
                  <v:imagedata r:id="rId19"/>
                </v:shape>
                <v:shape id="Picture 2257" style="position:absolute;width:16977;height:304;left:-40;top:232;" filled="f">
                  <v:imagedata r:id="rId20"/>
                </v:shape>
                <v:shape id="Picture 2258" style="position:absolute;width:16977;height:304;left:-40;top:517;" filled="f">
                  <v:imagedata r:id="rId21"/>
                </v:shape>
                <v:shape id="Picture 2259" style="position:absolute;width:16977;height:304;left:-40;top:781;" filled="f">
                  <v:imagedata r:id="rId22"/>
                </v:shape>
                <v:shape id="Picture 2260" style="position:absolute;width:16977;height:304;left:-40;top:1065;" filled="f">
                  <v:imagedata r:id="rId23"/>
                </v:shape>
                <v:shape id="Picture 2261" style="position:absolute;width:16977;height:304;left:-40;top:1319;" filled="f">
                  <v:imagedata r:id="rId24"/>
                </v:shape>
                <v:shape id="Picture 2262" style="position:absolute;width:16977;height:304;left:-40;top:1604;" filled="f">
                  <v:imagedata r:id="rId25"/>
                </v:shape>
                <v:shape id="Picture 2263" style="position:absolute;width:16977;height:304;left:-40;top:1888;" filled="f">
                  <v:imagedata r:id="rId26"/>
                </v:shape>
                <v:shape id="Picture 2264" style="position:absolute;width:16977;height:304;left:-40;top:2142;" filled="f">
                  <v:imagedata r:id="rId27"/>
                </v:shape>
                <v:shape id="Picture 2265" style="position:absolute;width:16977;height:304;left:-40;top:2427;" filled="f">
                  <v:imagedata r:id="rId28"/>
                </v:shape>
                <v:shape id="Picture 2266" style="position:absolute;width:16977;height:304;left:-40;top:2681;" filled="f">
                  <v:imagedata r:id="rId29"/>
                </v:shape>
                <v:shape id="Picture 2267" style="position:absolute;width:16977;height:304;left:-40;top:2965;" filled="f">
                  <v:imagedata r:id="rId30"/>
                </v:shape>
                <v:shape id="Picture 2268" style="position:absolute;width:16977;height:304;left:-40;top:3250;" filled="f">
                  <v:imagedata r:id="rId31"/>
                </v:shape>
                <v:shape id="Picture 2269" style="position:absolute;width:16977;height:152;left:-40;top:3504;" filled="f">
                  <v:imagedata r:id="rId32"/>
                </v:shape>
                <w10:wrap type="squar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6645567</wp:posOffset>
                </wp:positionH>
                <wp:positionV relativeFrom="page">
                  <wp:posOffset>4595940</wp:posOffset>
                </wp:positionV>
                <wp:extent cx="3412833" cy="2731961"/>
                <wp:effectExtent l="0" t="0" r="0" b="0"/>
                <wp:wrapSquare wrapText="bothSides"/>
                <wp:docPr id="1803" name="Group 1803"/>
                <wp:cNvGraphicFramePr/>
                <a:graphic xmlns:a="http://schemas.openxmlformats.org/drawingml/2006/main">
                  <a:graphicData uri="http://schemas.microsoft.com/office/word/2010/wordprocessingGroup">
                    <wpg:wgp>
                      <wpg:cNvGrpSpPr/>
                      <wpg:grpSpPr>
                        <a:xfrm>
                          <a:off x="0" y="0"/>
                          <a:ext cx="3412833" cy="2731961"/>
                          <a:chOff x="0" y="0"/>
                          <a:chExt cx="3412833" cy="2731961"/>
                        </a:xfrm>
                      </wpg:grpSpPr>
                      <wps:wsp>
                        <wps:cNvPr id="107" name="Shape 107"/>
                        <wps:cNvSpPr/>
                        <wps:spPr>
                          <a:xfrm>
                            <a:off x="25396" y="2731961"/>
                            <a:ext cx="3387437" cy="0"/>
                          </a:xfrm>
                          <a:custGeom>
                            <a:avLst/>
                            <a:gdLst/>
                            <a:ahLst/>
                            <a:cxnLst/>
                            <a:rect l="0" t="0" r="0" b="0"/>
                            <a:pathLst>
                              <a:path w="3387437">
                                <a:moveTo>
                                  <a:pt x="3387437" y="0"/>
                                </a:moveTo>
                                <a:lnTo>
                                  <a:pt x="0" y="0"/>
                                </a:lnTo>
                              </a:path>
                            </a:pathLst>
                          </a:custGeom>
                          <a:ln w="63500" cap="flat">
                            <a:miter lim="100000"/>
                          </a:ln>
                        </wps:spPr>
                        <wps:style>
                          <a:lnRef idx="1">
                            <a:srgbClr val="F2A32B"/>
                          </a:lnRef>
                          <a:fillRef idx="0">
                            <a:srgbClr val="000000">
                              <a:alpha val="0"/>
                            </a:srgbClr>
                          </a:fillRef>
                          <a:effectRef idx="0">
                            <a:scrgbClr r="0" g="0" b="0"/>
                          </a:effectRef>
                          <a:fontRef idx="none"/>
                        </wps:style>
                        <wps:bodyPr/>
                      </wps:wsp>
                      <pic:pic xmlns:pic="http://schemas.openxmlformats.org/drawingml/2006/picture">
                        <pic:nvPicPr>
                          <pic:cNvPr id="2270" name="Picture 2270"/>
                          <pic:cNvPicPr/>
                        </pic:nvPicPr>
                        <pic:blipFill>
                          <a:blip r:embed="rId33"/>
                          <a:stretch>
                            <a:fillRect/>
                          </a:stretch>
                        </pic:blipFill>
                        <pic:spPr>
                          <a:xfrm>
                            <a:off x="-3974" y="-2603"/>
                            <a:ext cx="3413760" cy="2721864"/>
                          </a:xfrm>
                          <a:prstGeom prst="rect">
                            <a:avLst/>
                          </a:prstGeom>
                        </pic:spPr>
                      </pic:pic>
                    </wpg:wgp>
                  </a:graphicData>
                </a:graphic>
              </wp:anchor>
            </w:drawing>
          </mc:Choice>
          <mc:Fallback xmlns:a="http://schemas.openxmlformats.org/drawingml/2006/main">
            <w:pict>
              <v:group id="Group 1803" style="width:268.727pt;height:215.115pt;position:absolute;mso-position-horizontal-relative:page;mso-position-horizontal:absolute;margin-left:523.273pt;mso-position-vertical-relative:page;margin-top:361.885pt;" coordsize="34128,27319">
                <v:shape id="Shape 107" style="position:absolute;width:33874;height:0;left:253;top:27319;" coordsize="3387437,0" path="m3387437,0l0,0">
                  <v:stroke weight="5pt" endcap="flat" joinstyle="miter" miterlimit="4" on="true" color="#f2a32b"/>
                  <v:fill on="false" color="#000000" opacity="0"/>
                </v:shape>
                <v:shape id="Picture 2270" style="position:absolute;width:34137;height:27218;left:-39;top:-26;" filled="f">
                  <v:imagedata r:id="rId34"/>
                </v:shape>
                <w10:wrap type="square"/>
              </v:group>
            </w:pict>
          </mc:Fallback>
        </mc:AlternateContent>
      </w:r>
      <w:r>
        <w:rPr>
          <w:color w:val="181717"/>
          <w:sz w:val="26"/>
        </w:rPr>
        <w:t>“</w:t>
      </w:r>
      <w:r>
        <w:rPr>
          <w:b/>
          <w:color w:val="181717"/>
          <w:sz w:val="26"/>
        </w:rPr>
        <w:t>I’m a counselor</w:t>
      </w:r>
      <w:r>
        <w:rPr>
          <w:color w:val="181717"/>
          <w:sz w:val="26"/>
        </w:rPr>
        <w:t xml:space="preserve"> for a 34-year-old man who suffers from a Traumatic Brain Injury as a result of a car  accident. He uses a wheelchair and has some short term memory loss. He lives with his parents and would like to live on his own again, but his parents are concerned about him living without the proper supports.  Are there any resources that might be able to help him?”</w:t>
      </w:r>
    </w:p>
    <w:p w:rsidR="001C1AD4" w:rsidRDefault="00BC02C8">
      <w:pPr>
        <w:spacing w:after="0"/>
        <w:ind w:left="156" w:hanging="10"/>
      </w:pPr>
      <w:r>
        <w:rPr>
          <w:i/>
          <w:color w:val="181717"/>
          <w:sz w:val="20"/>
        </w:rPr>
        <w:t xml:space="preserve">This document was developed under grant CFDA </w:t>
      </w:r>
    </w:p>
    <w:p w:rsidR="001C1AD4" w:rsidRDefault="00BC02C8">
      <w:pPr>
        <w:spacing w:after="0" w:line="265" w:lineRule="auto"/>
        <w:ind w:left="10" w:right="52" w:hanging="10"/>
        <w:jc w:val="center"/>
      </w:pPr>
      <w:r>
        <w:rPr>
          <w:i/>
          <w:color w:val="181717"/>
          <w:sz w:val="20"/>
        </w:rPr>
        <w:t xml:space="preserve">93.778 from the U.S. Department of Health and  </w:t>
      </w:r>
    </w:p>
    <w:p w:rsidR="001C1AD4" w:rsidRDefault="00BC02C8">
      <w:pPr>
        <w:spacing w:after="0"/>
        <w:ind w:left="3" w:hanging="10"/>
      </w:pPr>
      <w:r>
        <w:rPr>
          <w:i/>
          <w:color w:val="181717"/>
          <w:sz w:val="20"/>
        </w:rPr>
        <w:t xml:space="preserve">Human Services, Centers for Medicare and Medicaid </w:t>
      </w:r>
    </w:p>
    <w:p w:rsidR="001C1AD4" w:rsidRDefault="00BC02C8">
      <w:pPr>
        <w:spacing w:after="0"/>
        <w:ind w:left="3" w:hanging="10"/>
      </w:pPr>
      <w:r>
        <w:rPr>
          <w:i/>
          <w:color w:val="181717"/>
          <w:sz w:val="20"/>
        </w:rPr>
        <w:t xml:space="preserve">Services. However, these contents do not necessarily represent the policy of the U.S. Department of Health and Human Services, and you should not assume </w:t>
      </w:r>
    </w:p>
    <w:p w:rsidR="001C1AD4" w:rsidRDefault="00BC02C8">
      <w:pPr>
        <w:spacing w:after="391" w:line="265" w:lineRule="auto"/>
        <w:ind w:left="10" w:right="52" w:hanging="10"/>
        <w:jc w:val="center"/>
      </w:pPr>
      <w:r>
        <w:rPr>
          <w:i/>
          <w:color w:val="181717"/>
          <w:sz w:val="20"/>
        </w:rPr>
        <w:t>endorsement by the Federal Government.</w:t>
      </w:r>
    </w:p>
    <w:p w:rsidR="001C1AD4" w:rsidRDefault="00BC02C8">
      <w:pPr>
        <w:spacing w:after="0"/>
        <w:ind w:left="149"/>
      </w:pPr>
      <w:r>
        <w:rPr>
          <w:color w:val="181717"/>
          <w:sz w:val="12"/>
        </w:rPr>
        <w:t>9/28/15</w:t>
      </w:r>
    </w:p>
    <w:p w:rsidR="001C1AD4" w:rsidRDefault="00BC02C8">
      <w:pPr>
        <w:spacing w:after="208"/>
        <w:ind w:left="15" w:right="255" w:hanging="10"/>
      </w:pPr>
      <w:r>
        <w:rPr>
          <w:b/>
          <w:color w:val="181717"/>
          <w:sz w:val="44"/>
        </w:rPr>
        <w:t xml:space="preserve">How can I get help from </w:t>
      </w:r>
    </w:p>
    <w:p w:rsidR="001C1AD4" w:rsidRDefault="00BC02C8">
      <w:pPr>
        <w:pStyle w:val="Heading1"/>
        <w:tabs>
          <w:tab w:val="center" w:pos="7689"/>
        </w:tabs>
        <w:ind w:left="0"/>
      </w:pPr>
      <w:r>
        <w:t>NY Connects?</w:t>
      </w:r>
      <w:r>
        <w:tab/>
      </w:r>
      <w:r>
        <w:rPr>
          <w:b w:val="0"/>
          <w:color w:val="F2A32B"/>
          <w:sz w:val="52"/>
          <w:vertAlign w:val="baseline"/>
        </w:rPr>
        <w:t>Where</w:t>
      </w:r>
      <w:r>
        <w:rPr>
          <w:b w:val="0"/>
          <w:sz w:val="52"/>
          <w:vertAlign w:val="baseline"/>
        </w:rPr>
        <w:t xml:space="preserve"> do I find  </w:t>
      </w:r>
    </w:p>
    <w:p w:rsidR="001C1AD4" w:rsidRDefault="00BC02C8">
      <w:pPr>
        <w:tabs>
          <w:tab w:val="center" w:pos="7007"/>
        </w:tabs>
        <w:spacing w:after="56"/>
      </w:pPr>
      <w:r>
        <w:rPr>
          <w:color w:val="181717"/>
          <w:sz w:val="28"/>
        </w:rPr>
        <w:t xml:space="preserve">For information and assistance on long term services and supports, call your local </w:t>
      </w:r>
      <w:r>
        <w:rPr>
          <w:color w:val="181717"/>
          <w:sz w:val="28"/>
        </w:rPr>
        <w:tab/>
      </w:r>
      <w:r>
        <w:rPr>
          <w:color w:val="F2A32B"/>
          <w:sz w:val="52"/>
        </w:rPr>
        <w:t>help</w:t>
      </w:r>
      <w:r>
        <w:rPr>
          <w:color w:val="181717"/>
          <w:sz w:val="52"/>
        </w:rPr>
        <w:t xml:space="preserve"> and  </w:t>
      </w:r>
    </w:p>
    <w:p w:rsidR="001C1AD4" w:rsidRDefault="00BC02C8">
      <w:pPr>
        <w:tabs>
          <w:tab w:val="center" w:pos="7594"/>
        </w:tabs>
        <w:spacing w:after="73"/>
      </w:pPr>
      <w:r>
        <w:rPr>
          <w:color w:val="181717"/>
          <w:sz w:val="28"/>
        </w:rPr>
        <w:t>NY Connects program or visit in person.</w:t>
      </w:r>
      <w:r>
        <w:rPr>
          <w:color w:val="181717"/>
          <w:sz w:val="28"/>
        </w:rPr>
        <w:tab/>
      </w:r>
      <w:r>
        <w:rPr>
          <w:color w:val="181717"/>
          <w:sz w:val="52"/>
        </w:rPr>
        <w:t xml:space="preserve">information on  </w:t>
      </w:r>
    </w:p>
    <w:p w:rsidR="001C1AD4" w:rsidRDefault="00BC02C8">
      <w:pPr>
        <w:spacing w:after="2"/>
        <w:ind w:left="15" w:hanging="10"/>
      </w:pPr>
      <w:r>
        <w:rPr>
          <w:color w:val="181717"/>
          <w:sz w:val="28"/>
        </w:rPr>
        <w:t xml:space="preserve">Free language assistance </w:t>
      </w:r>
      <w:r>
        <w:rPr>
          <w:color w:val="181717"/>
          <w:sz w:val="52"/>
        </w:rPr>
        <w:t xml:space="preserve">services and  </w:t>
      </w:r>
      <w:r>
        <w:rPr>
          <w:color w:val="181717"/>
          <w:sz w:val="28"/>
        </w:rPr>
        <w:t xml:space="preserve">(interpretation and translation) </w:t>
      </w:r>
      <w:r>
        <w:rPr>
          <w:color w:val="181717"/>
          <w:sz w:val="52"/>
        </w:rPr>
        <w:t xml:space="preserve">supports  </w:t>
      </w:r>
    </w:p>
    <w:p w:rsidR="001C1AD4" w:rsidRDefault="00BC02C8">
      <w:pPr>
        <w:tabs>
          <w:tab w:val="right" w:pos="9853"/>
        </w:tabs>
        <w:spacing w:after="2"/>
      </w:pPr>
      <w:r>
        <w:rPr>
          <w:color w:val="181717"/>
          <w:sz w:val="28"/>
        </w:rPr>
        <w:t xml:space="preserve">services are available.  </w:t>
      </w:r>
      <w:r>
        <w:rPr>
          <w:color w:val="181717"/>
          <w:sz w:val="28"/>
        </w:rPr>
        <w:tab/>
      </w:r>
      <w:r>
        <w:rPr>
          <w:color w:val="F2A32B"/>
          <w:sz w:val="52"/>
        </w:rPr>
        <w:t>in my community?</w:t>
      </w:r>
    </w:p>
    <w:p w:rsidR="001C1AD4" w:rsidRDefault="00BC02C8">
      <w:pPr>
        <w:spacing w:after="2"/>
        <w:ind w:left="15" w:right="5094" w:hanging="10"/>
      </w:pPr>
      <w:r>
        <w:rPr>
          <w:color w:val="181717"/>
          <w:sz w:val="28"/>
        </w:rPr>
        <w:t xml:space="preserve">To find your local NY Connects program, visit: </w:t>
      </w:r>
    </w:p>
    <w:p w:rsidR="001C1AD4" w:rsidRDefault="00BC02C8">
      <w:pPr>
        <w:pStyle w:val="Heading2"/>
        <w:ind w:left="-5"/>
      </w:pPr>
      <w:r>
        <w:lastRenderedPageBreak/>
        <w:t>www.nyconnects.ny.gov</w:t>
      </w:r>
      <w:r>
        <w:rPr>
          <w:b w:val="0"/>
          <w:sz w:val="28"/>
        </w:rPr>
        <w:t xml:space="preserve">  </w:t>
      </w:r>
    </w:p>
    <w:p w:rsidR="001C1AD4" w:rsidRDefault="00BC02C8">
      <w:pPr>
        <w:tabs>
          <w:tab w:val="center" w:pos="7985"/>
        </w:tabs>
        <w:spacing w:after="0"/>
      </w:pPr>
      <w:r>
        <w:rPr>
          <w:color w:val="181717"/>
          <w:sz w:val="28"/>
        </w:rPr>
        <w:t xml:space="preserve">or call: </w:t>
      </w:r>
      <w:r>
        <w:rPr>
          <w:color w:val="181717"/>
          <w:sz w:val="28"/>
        </w:rPr>
        <w:tab/>
      </w:r>
      <w:r>
        <w:rPr>
          <w:b/>
          <w:color w:val="181717"/>
          <w:sz w:val="44"/>
        </w:rPr>
        <w:t>Call NY Connects</w:t>
      </w:r>
    </w:p>
    <w:tbl>
      <w:tblPr>
        <w:tblStyle w:val="TableGrid"/>
        <w:tblpPr w:vertAnchor="text" w:tblpX="6378" w:tblpY="124"/>
        <w:tblOverlap w:val="never"/>
        <w:tblW w:w="3191" w:type="dxa"/>
        <w:tblInd w:w="0" w:type="dxa"/>
        <w:tblCellMar>
          <w:left w:w="115" w:type="dxa"/>
          <w:right w:w="115" w:type="dxa"/>
        </w:tblCellMar>
        <w:tblLook w:val="04A0" w:firstRow="1" w:lastRow="0" w:firstColumn="1" w:lastColumn="0" w:noHBand="0" w:noVBand="1"/>
      </w:tblPr>
      <w:tblGrid>
        <w:gridCol w:w="3191"/>
      </w:tblGrid>
      <w:tr w:rsidR="001C1AD4">
        <w:trPr>
          <w:trHeight w:val="791"/>
        </w:trPr>
        <w:tc>
          <w:tcPr>
            <w:tcW w:w="3191" w:type="dxa"/>
            <w:tcBorders>
              <w:top w:val="nil"/>
              <w:left w:val="nil"/>
              <w:bottom w:val="nil"/>
              <w:right w:val="nil"/>
            </w:tcBorders>
            <w:shd w:val="clear" w:color="auto" w:fill="5B3163"/>
          </w:tcPr>
          <w:p w:rsidR="001C1AD4" w:rsidRDefault="00BC02C8">
            <w:pPr>
              <w:jc w:val="center"/>
            </w:pPr>
            <w:r>
              <w:rPr>
                <w:b/>
                <w:color w:val="FFFEFD"/>
                <w:sz w:val="30"/>
              </w:rPr>
              <w:t>Your link to long term services and supports</w:t>
            </w:r>
          </w:p>
        </w:tc>
      </w:tr>
    </w:tbl>
    <w:p w:rsidR="001C1AD4" w:rsidRDefault="00BC02C8">
      <w:pPr>
        <w:spacing w:after="0"/>
        <w:ind w:right="284"/>
      </w:pPr>
      <w:r>
        <w:rPr>
          <w:b/>
          <w:color w:val="181717"/>
          <w:sz w:val="40"/>
        </w:rPr>
        <w:t>1-800-342-9871</w:t>
      </w:r>
    </w:p>
    <w:p w:rsidR="001C1AD4" w:rsidRDefault="00BC02C8">
      <w:pPr>
        <w:spacing w:after="24"/>
        <w:ind w:right="284"/>
      </w:pPr>
      <w:r>
        <w:rPr>
          <w:color w:val="181717"/>
          <w:sz w:val="24"/>
        </w:rPr>
        <w:t xml:space="preserve"> </w:t>
      </w:r>
    </w:p>
    <w:p w:rsidR="001C1AD4" w:rsidRDefault="00BC02C8">
      <w:pPr>
        <w:spacing w:after="58"/>
        <w:ind w:left="15" w:right="284" w:hanging="10"/>
      </w:pPr>
      <w:r>
        <w:rPr>
          <w:color w:val="181717"/>
          <w:sz w:val="28"/>
        </w:rPr>
        <w:t xml:space="preserve">Persons who are deaf or hard of </w:t>
      </w:r>
    </w:p>
    <w:p w:rsidR="001C1AD4" w:rsidRDefault="00BC02C8">
      <w:pPr>
        <w:tabs>
          <w:tab w:val="center" w:pos="7528"/>
        </w:tabs>
        <w:spacing w:after="714"/>
      </w:pPr>
      <w:r>
        <w:rPr>
          <w:color w:val="181717"/>
          <w:sz w:val="28"/>
        </w:rPr>
        <w:t xml:space="preserve">hearing: call the NY Relay System 7-1-1  </w:t>
      </w:r>
      <w:r>
        <w:rPr>
          <w:color w:val="181717"/>
          <w:sz w:val="28"/>
        </w:rPr>
        <w:tab/>
      </w:r>
      <w:r>
        <w:rPr>
          <w:b/>
          <w:color w:val="181717"/>
          <w:sz w:val="49"/>
          <w:vertAlign w:val="superscript"/>
        </w:rPr>
        <w:t>1-800-342-9871</w:t>
      </w:r>
    </w:p>
    <w:tbl>
      <w:tblPr>
        <w:tblStyle w:val="TableGrid"/>
        <w:tblW w:w="4214" w:type="dxa"/>
        <w:tblInd w:w="-17" w:type="dxa"/>
        <w:tblCellMar>
          <w:top w:w="115" w:type="dxa"/>
          <w:left w:w="148" w:type="dxa"/>
          <w:right w:w="115" w:type="dxa"/>
        </w:tblCellMar>
        <w:tblLook w:val="04A0" w:firstRow="1" w:lastRow="0" w:firstColumn="1" w:lastColumn="0" w:noHBand="0" w:noVBand="1"/>
      </w:tblPr>
      <w:tblGrid>
        <w:gridCol w:w="4214"/>
      </w:tblGrid>
      <w:tr w:rsidR="001C1AD4">
        <w:trPr>
          <w:trHeight w:val="2310"/>
        </w:trPr>
        <w:tc>
          <w:tcPr>
            <w:tcW w:w="4214" w:type="dxa"/>
            <w:tcBorders>
              <w:top w:val="single" w:sz="8" w:space="0" w:color="181717"/>
              <w:left w:val="single" w:sz="8" w:space="0" w:color="181717"/>
              <w:bottom w:val="single" w:sz="8" w:space="0" w:color="181717"/>
              <w:right w:val="single" w:sz="8" w:space="0" w:color="181717"/>
            </w:tcBorders>
          </w:tcPr>
          <w:p w:rsidR="001C1AD4" w:rsidRDefault="00BC02C8">
            <w:r>
              <w:rPr>
                <w:color w:val="181717"/>
                <w:sz w:val="24"/>
              </w:rPr>
              <w:t>Local contact information:</w:t>
            </w:r>
          </w:p>
        </w:tc>
      </w:tr>
    </w:tbl>
    <w:p w:rsidR="001C1AD4" w:rsidRDefault="001C1AD4">
      <w:pPr>
        <w:sectPr w:rsidR="001C1AD4">
          <w:pgSz w:w="15840" w:h="12240" w:orient="landscape"/>
          <w:pgMar w:top="1440" w:right="258" w:bottom="1373" w:left="386" w:header="720" w:footer="720" w:gutter="0"/>
          <w:cols w:num="2" w:space="720" w:equalWidth="0">
            <w:col w:w="4459" w:space="885"/>
            <w:col w:w="9853"/>
          </w:cols>
        </w:sectPr>
      </w:pPr>
    </w:p>
    <w:p w:rsidR="001C1AD4" w:rsidRDefault="00BC02C8">
      <w:pPr>
        <w:spacing w:after="156" w:line="248" w:lineRule="auto"/>
        <w:ind w:left="-5" w:hanging="10"/>
      </w:pPr>
      <w:r>
        <w:rPr>
          <w:b/>
          <w:color w:val="181717"/>
          <w:sz w:val="28"/>
        </w:rPr>
        <w:t xml:space="preserve">What are long term services and supports? </w:t>
      </w:r>
    </w:p>
    <w:p w:rsidR="001C1AD4" w:rsidRDefault="00BC02C8">
      <w:pPr>
        <w:spacing w:after="12" w:line="248" w:lineRule="auto"/>
        <w:ind w:left="-5" w:right="431" w:hanging="10"/>
      </w:pPr>
      <w:r>
        <w:rPr>
          <w:b/>
          <w:color w:val="181717"/>
          <w:sz w:val="28"/>
        </w:rPr>
        <w:t xml:space="preserve"> </w:t>
      </w:r>
      <w:r>
        <w:rPr>
          <w:color w:val="181717"/>
          <w:sz w:val="24"/>
        </w:rPr>
        <w:t>Long term services and supports  (also known as long term care)  include a range of services and supports that can help people of all ages remain independent in their daily lives.</w:t>
      </w:r>
      <w:r>
        <w:rPr>
          <w:color w:val="181717"/>
          <w:sz w:val="28"/>
        </w:rPr>
        <w:t xml:space="preserve"> </w:t>
      </w:r>
    </w:p>
    <w:p w:rsidR="001C1AD4" w:rsidRDefault="00BC02C8">
      <w:pPr>
        <w:spacing w:after="64"/>
        <w:ind w:left="6"/>
      </w:pPr>
      <w:r>
        <w:rPr>
          <w:color w:val="181717"/>
          <w:sz w:val="20"/>
        </w:rPr>
        <w:t xml:space="preserve"> </w:t>
      </w:r>
    </w:p>
    <w:p w:rsidR="001C1AD4" w:rsidRDefault="00BC02C8">
      <w:pPr>
        <w:spacing w:after="12" w:line="248" w:lineRule="auto"/>
        <w:ind w:left="-5" w:hanging="10"/>
      </w:pPr>
      <w:r>
        <w:rPr>
          <w:color w:val="181717"/>
          <w:sz w:val="24"/>
        </w:rPr>
        <w:t xml:space="preserve">Long term services and supports are both medical and non-medical services that help to maintain or improve daily functioning and health. Services can be provided at home, in community-based settings such as a senior center, community center or day care, or residential settings such as Assisted Living Residences, or in nursing homes. </w:t>
      </w:r>
    </w:p>
    <w:p w:rsidR="001C1AD4" w:rsidRDefault="00BC02C8">
      <w:pPr>
        <w:spacing w:after="12" w:line="248" w:lineRule="auto"/>
        <w:ind w:left="-5" w:hanging="10"/>
      </w:pPr>
      <w:r>
        <w:rPr>
          <w:b/>
          <w:color w:val="181717"/>
          <w:sz w:val="28"/>
        </w:rPr>
        <w:t>What is NY Connects?</w:t>
      </w:r>
    </w:p>
    <w:p w:rsidR="001C1AD4" w:rsidRDefault="00BC02C8">
      <w:pPr>
        <w:spacing w:after="308" w:line="248" w:lineRule="auto"/>
        <w:ind w:left="-5" w:hanging="10"/>
      </w:pPr>
      <w:r>
        <w:rPr>
          <w:color w:val="181717"/>
          <w:sz w:val="24"/>
        </w:rPr>
        <w:t>Finding the right services and supports to meet your needs can be very confusing.</w:t>
      </w:r>
    </w:p>
    <w:p w:rsidR="001C1AD4" w:rsidRDefault="00BC02C8">
      <w:pPr>
        <w:spacing w:after="485" w:line="248" w:lineRule="auto"/>
        <w:ind w:left="-5" w:hanging="10"/>
      </w:pPr>
      <w:r>
        <w:rPr>
          <w:color w:val="181717"/>
          <w:sz w:val="24"/>
        </w:rPr>
        <w:t xml:space="preserve"> </w:t>
      </w:r>
      <w:r>
        <w:rPr>
          <w:b/>
          <w:color w:val="181717"/>
          <w:sz w:val="24"/>
        </w:rPr>
        <w:t>NY Connects</w:t>
      </w:r>
      <w:r>
        <w:rPr>
          <w:color w:val="181717"/>
          <w:sz w:val="24"/>
        </w:rPr>
        <w:t xml:space="preserve"> is a trusted place that gives you information about available options whether you are paying for services yourself, through insurance, or are eligible  for a government program.</w:t>
      </w:r>
    </w:p>
    <w:p w:rsidR="001C1AD4" w:rsidRDefault="00BC02C8">
      <w:pPr>
        <w:spacing w:after="12" w:line="248" w:lineRule="auto"/>
        <w:ind w:left="-5" w:hanging="10"/>
      </w:pPr>
      <w:r>
        <w:rPr>
          <w:b/>
          <w:color w:val="181717"/>
          <w:sz w:val="28"/>
        </w:rPr>
        <w:t>Who does NY Connects serve?</w:t>
      </w:r>
    </w:p>
    <w:p w:rsidR="001C1AD4" w:rsidRDefault="00BC02C8">
      <w:pPr>
        <w:spacing w:after="0" w:line="278" w:lineRule="auto"/>
        <w:ind w:right="240"/>
        <w:jc w:val="both"/>
      </w:pPr>
      <w:r>
        <w:rPr>
          <w:color w:val="181717"/>
          <w:sz w:val="24"/>
        </w:rPr>
        <w:t>Anyone who needs information on long term services and supports: • A child or an adult with a disability</w:t>
      </w:r>
    </w:p>
    <w:p w:rsidR="001C1AD4" w:rsidRDefault="00BC02C8">
      <w:pPr>
        <w:numPr>
          <w:ilvl w:val="0"/>
          <w:numId w:val="1"/>
        </w:numPr>
        <w:spacing w:after="12" w:line="248" w:lineRule="auto"/>
        <w:ind w:hanging="320"/>
      </w:pPr>
      <w:r>
        <w:rPr>
          <w:color w:val="181717"/>
          <w:sz w:val="24"/>
        </w:rPr>
        <w:t>An older adult</w:t>
      </w:r>
    </w:p>
    <w:p w:rsidR="001C1AD4" w:rsidRDefault="00BC02C8">
      <w:pPr>
        <w:numPr>
          <w:ilvl w:val="0"/>
          <w:numId w:val="1"/>
        </w:numPr>
        <w:spacing w:after="12" w:line="248" w:lineRule="auto"/>
        <w:ind w:hanging="320"/>
      </w:pPr>
      <w:r>
        <w:rPr>
          <w:color w:val="181717"/>
          <w:sz w:val="24"/>
        </w:rPr>
        <w:t>Family members and caregivers</w:t>
      </w:r>
    </w:p>
    <w:p w:rsidR="001C1AD4" w:rsidRDefault="00BC02C8">
      <w:pPr>
        <w:numPr>
          <w:ilvl w:val="0"/>
          <w:numId w:val="1"/>
        </w:numPr>
        <w:spacing w:after="55" w:line="248" w:lineRule="auto"/>
        <w:ind w:hanging="320"/>
      </w:pPr>
      <w:r>
        <w:rPr>
          <w:color w:val="181717"/>
          <w:sz w:val="24"/>
        </w:rPr>
        <w:t>Friends or neighbors</w:t>
      </w:r>
    </w:p>
    <w:p w:rsidR="001C1AD4" w:rsidRDefault="00BC02C8">
      <w:pPr>
        <w:numPr>
          <w:ilvl w:val="0"/>
          <w:numId w:val="1"/>
        </w:numPr>
        <w:spacing w:after="12" w:line="248" w:lineRule="auto"/>
        <w:ind w:hanging="320"/>
      </w:pPr>
      <w:r>
        <w:rPr>
          <w:color w:val="181717"/>
          <w:sz w:val="24"/>
        </w:rPr>
        <w:t>Helping professionals</w:t>
      </w:r>
    </w:p>
    <w:p w:rsidR="001C1AD4" w:rsidRDefault="00BC02C8">
      <w:pPr>
        <w:spacing w:after="12" w:line="248" w:lineRule="auto"/>
        <w:ind w:left="-5" w:hanging="10"/>
      </w:pPr>
      <w:r>
        <w:rPr>
          <w:noProof/>
        </w:rPr>
        <w:lastRenderedPageBreak/>
        <w:drawing>
          <wp:anchor distT="0" distB="0" distL="114300" distR="114300" simplePos="0" relativeHeight="251660288" behindDoc="0" locked="0" layoutInCell="1" allowOverlap="0">
            <wp:simplePos x="0" y="0"/>
            <wp:positionH relativeFrom="margin">
              <wp:posOffset>971178</wp:posOffset>
            </wp:positionH>
            <wp:positionV relativeFrom="paragraph">
              <wp:posOffset>21160</wp:posOffset>
            </wp:positionV>
            <wp:extent cx="4556760" cy="3185160"/>
            <wp:effectExtent l="0" t="0" r="0" b="0"/>
            <wp:wrapTopAndBottom/>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35"/>
                    <a:stretch>
                      <a:fillRect/>
                    </a:stretch>
                  </pic:blipFill>
                  <pic:spPr>
                    <a:xfrm>
                      <a:off x="0" y="0"/>
                      <a:ext cx="4556760" cy="3185160"/>
                    </a:xfrm>
                    <a:prstGeom prst="rect">
                      <a:avLst/>
                    </a:prstGeom>
                  </pic:spPr>
                </pic:pic>
              </a:graphicData>
            </a:graphic>
          </wp:anchor>
        </w:drawing>
      </w:r>
      <w:r>
        <w:rPr>
          <w:b/>
          <w:color w:val="181717"/>
          <w:sz w:val="28"/>
        </w:rPr>
        <w:t>What kind of help can I get from NY Connects? Information about</w:t>
      </w:r>
    </w:p>
    <w:p w:rsidR="001C1AD4" w:rsidRDefault="00BC02C8">
      <w:pPr>
        <w:numPr>
          <w:ilvl w:val="0"/>
          <w:numId w:val="1"/>
        </w:numPr>
        <w:spacing w:after="12" w:line="248" w:lineRule="auto"/>
        <w:ind w:hanging="320"/>
      </w:pPr>
      <w:r>
        <w:rPr>
          <w:color w:val="181717"/>
          <w:sz w:val="24"/>
        </w:rPr>
        <w:t>Home Care</w:t>
      </w:r>
    </w:p>
    <w:p w:rsidR="001C1AD4" w:rsidRDefault="00BC02C8">
      <w:pPr>
        <w:numPr>
          <w:ilvl w:val="0"/>
          <w:numId w:val="1"/>
        </w:numPr>
        <w:spacing w:after="12" w:line="248" w:lineRule="auto"/>
        <w:ind w:hanging="320"/>
      </w:pPr>
      <w:r>
        <w:rPr>
          <w:color w:val="181717"/>
          <w:sz w:val="24"/>
        </w:rPr>
        <w:t>Caregiver Supports</w:t>
      </w:r>
    </w:p>
    <w:p w:rsidR="001C1AD4" w:rsidRDefault="00BC02C8">
      <w:pPr>
        <w:numPr>
          <w:ilvl w:val="0"/>
          <w:numId w:val="1"/>
        </w:numPr>
        <w:spacing w:after="12" w:line="248" w:lineRule="auto"/>
        <w:ind w:hanging="320"/>
      </w:pPr>
      <w:r>
        <w:rPr>
          <w:color w:val="181717"/>
          <w:sz w:val="24"/>
        </w:rPr>
        <w:t>Care Coordination</w:t>
      </w:r>
    </w:p>
    <w:p w:rsidR="001C1AD4" w:rsidRDefault="00BC02C8">
      <w:pPr>
        <w:numPr>
          <w:ilvl w:val="0"/>
          <w:numId w:val="1"/>
        </w:numPr>
        <w:spacing w:after="12" w:line="248" w:lineRule="auto"/>
        <w:ind w:hanging="320"/>
      </w:pPr>
      <w:r>
        <w:rPr>
          <w:color w:val="181717"/>
          <w:sz w:val="24"/>
        </w:rPr>
        <w:t>Respite Care</w:t>
      </w:r>
    </w:p>
    <w:p w:rsidR="001C1AD4" w:rsidRDefault="00BC02C8">
      <w:pPr>
        <w:numPr>
          <w:ilvl w:val="0"/>
          <w:numId w:val="1"/>
        </w:numPr>
        <w:spacing w:after="12" w:line="248" w:lineRule="auto"/>
        <w:ind w:hanging="320"/>
      </w:pPr>
      <w:r>
        <w:rPr>
          <w:color w:val="181717"/>
          <w:sz w:val="24"/>
        </w:rPr>
        <w:t>Transportation</w:t>
      </w:r>
    </w:p>
    <w:p w:rsidR="001C1AD4" w:rsidRDefault="00BC02C8">
      <w:pPr>
        <w:numPr>
          <w:ilvl w:val="0"/>
          <w:numId w:val="1"/>
        </w:numPr>
        <w:spacing w:after="12" w:line="248" w:lineRule="auto"/>
        <w:ind w:hanging="320"/>
      </w:pPr>
      <w:r>
        <w:rPr>
          <w:color w:val="181717"/>
          <w:sz w:val="24"/>
        </w:rPr>
        <w:t>Home Delivered Meals</w:t>
      </w:r>
    </w:p>
    <w:p w:rsidR="001C1AD4" w:rsidRDefault="00BC02C8">
      <w:pPr>
        <w:numPr>
          <w:ilvl w:val="0"/>
          <w:numId w:val="1"/>
        </w:numPr>
        <w:spacing w:after="12" w:line="248" w:lineRule="auto"/>
        <w:ind w:hanging="320"/>
      </w:pPr>
      <w:r>
        <w:rPr>
          <w:color w:val="181717"/>
          <w:sz w:val="24"/>
        </w:rPr>
        <w:t>Health Insurance Information • And more</w:t>
      </w:r>
    </w:p>
    <w:p w:rsidR="001C1AD4" w:rsidRDefault="00BC02C8">
      <w:pPr>
        <w:spacing w:after="501"/>
        <w:ind w:left="880"/>
      </w:pPr>
      <w:r>
        <w:rPr>
          <w:noProof/>
        </w:rPr>
        <w:drawing>
          <wp:inline distT="0" distB="0" distL="0" distR="0">
            <wp:extent cx="1488180" cy="2231154"/>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36"/>
                    <a:stretch>
                      <a:fillRect/>
                    </a:stretch>
                  </pic:blipFill>
                  <pic:spPr>
                    <a:xfrm>
                      <a:off x="0" y="0"/>
                      <a:ext cx="1488180" cy="2231154"/>
                    </a:xfrm>
                    <a:prstGeom prst="rect">
                      <a:avLst/>
                    </a:prstGeom>
                  </pic:spPr>
                </pic:pic>
              </a:graphicData>
            </a:graphic>
          </wp:inline>
        </w:drawing>
      </w:r>
    </w:p>
    <w:p w:rsidR="001C1AD4" w:rsidRDefault="00BC02C8">
      <w:pPr>
        <w:pStyle w:val="Heading3"/>
        <w:ind w:left="-5"/>
      </w:pPr>
      <w:r>
        <w:t>Options Counseling</w:t>
      </w:r>
    </w:p>
    <w:p w:rsidR="001C1AD4" w:rsidRDefault="00BC02C8">
      <w:pPr>
        <w:spacing w:after="321" w:line="248" w:lineRule="auto"/>
        <w:ind w:left="-5" w:hanging="10"/>
      </w:pPr>
      <w:r>
        <w:rPr>
          <w:color w:val="181717"/>
          <w:sz w:val="24"/>
        </w:rPr>
        <w:t xml:space="preserve"> </w:t>
      </w:r>
      <w:r>
        <w:rPr>
          <w:b/>
          <w:color w:val="181717"/>
          <w:sz w:val="24"/>
        </w:rPr>
        <w:t>NY Connects</w:t>
      </w:r>
      <w:r>
        <w:rPr>
          <w:color w:val="181717"/>
          <w:sz w:val="24"/>
        </w:rPr>
        <w:t xml:space="preserve"> helps you make informed choices about what services and supports will meet your needs and preferences.</w:t>
      </w:r>
    </w:p>
    <w:p w:rsidR="001C1AD4" w:rsidRDefault="00BC02C8">
      <w:pPr>
        <w:pStyle w:val="Heading3"/>
        <w:ind w:left="-5"/>
      </w:pPr>
      <w:r>
        <w:t>Help with Linking to Care</w:t>
      </w:r>
    </w:p>
    <w:p w:rsidR="001C1AD4" w:rsidRDefault="00BC02C8">
      <w:pPr>
        <w:spacing w:after="336" w:line="248" w:lineRule="auto"/>
        <w:ind w:left="-5" w:right="347" w:hanging="10"/>
      </w:pPr>
      <w:r>
        <w:rPr>
          <w:b/>
          <w:color w:val="181717"/>
          <w:sz w:val="24"/>
        </w:rPr>
        <w:t>NY Connects</w:t>
      </w:r>
      <w:r>
        <w:rPr>
          <w:color w:val="181717"/>
          <w:sz w:val="24"/>
        </w:rPr>
        <w:t xml:space="preserve"> staff can also help link you to available long term services and supports.</w:t>
      </w:r>
    </w:p>
    <w:p w:rsidR="001C1AD4" w:rsidRDefault="00BC02C8">
      <w:pPr>
        <w:pStyle w:val="Heading2"/>
        <w:ind w:left="-5"/>
      </w:pPr>
      <w:r>
        <w:t>www.nyconnects.ny.gov</w:t>
      </w:r>
    </w:p>
    <w:sectPr w:rsidR="001C1AD4">
      <w:type w:val="continuous"/>
      <w:pgSz w:w="15840" w:h="12240" w:orient="landscape"/>
      <w:pgMar w:top="1440" w:right="516" w:bottom="1440" w:left="520" w:header="720" w:footer="720" w:gutter="0"/>
      <w:cols w:num="3" w:space="720" w:equalWidth="0">
        <w:col w:w="4573" w:space="660"/>
        <w:col w:w="4511" w:space="864"/>
        <w:col w:w="419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B3C79"/>
    <w:multiLevelType w:val="hybridMultilevel"/>
    <w:tmpl w:val="3EEC63BC"/>
    <w:lvl w:ilvl="0" w:tplc="83EC8828">
      <w:start w:val="1"/>
      <w:numFmt w:val="bullet"/>
      <w:lvlText w:val="•"/>
      <w:lvlJc w:val="left"/>
      <w:pPr>
        <w:ind w:left="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00E9154">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83E6876">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80A43A6">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6CA4FC6">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11A8F18">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E06255E">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D00DD0C">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FC05D2">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AD4"/>
    <w:rsid w:val="001C1AD4"/>
    <w:rsid w:val="00663283"/>
    <w:rsid w:val="00BC0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E8037-1A7E-4458-AFEE-01A18298A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0"/>
      <w:ind w:left="20"/>
      <w:outlineLvl w:val="0"/>
    </w:pPr>
    <w:rPr>
      <w:rFonts w:ascii="Calibri" w:eastAsia="Calibri" w:hAnsi="Calibri" w:cs="Calibri"/>
      <w:b/>
      <w:color w:val="181717"/>
      <w:sz w:val="68"/>
      <w:vertAlign w:val="superscript"/>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b/>
      <w:color w:val="181717"/>
      <w:sz w:val="32"/>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i/>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181717"/>
      <w:sz w:val="28"/>
    </w:rPr>
  </w:style>
  <w:style w:type="character" w:customStyle="1" w:styleId="Heading2Char">
    <w:name w:val="Heading 2 Char"/>
    <w:link w:val="Heading2"/>
    <w:rPr>
      <w:rFonts w:ascii="Calibri" w:eastAsia="Calibri" w:hAnsi="Calibri" w:cs="Calibri"/>
      <w:b/>
      <w:color w:val="181717"/>
      <w:sz w:val="32"/>
    </w:rPr>
  </w:style>
  <w:style w:type="character" w:customStyle="1" w:styleId="Heading1Char">
    <w:name w:val="Heading 1 Char"/>
    <w:link w:val="Heading1"/>
    <w:rPr>
      <w:rFonts w:ascii="Calibri" w:eastAsia="Calibri" w:hAnsi="Calibri" w:cs="Calibri"/>
      <w:b/>
      <w:color w:val="181717"/>
      <w:sz w:val="6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4.png"/><Relationship Id="rId21" Type="http://schemas.openxmlformats.org/officeDocument/2006/relationships/image" Target="media/image19.png"/><Relationship Id="rId34" Type="http://schemas.openxmlformats.org/officeDocument/2006/relationships/image" Target="media/image3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3.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8.png"/><Relationship Id="rId29"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17.jpg"/><Relationship Id="rId10" Type="http://schemas.openxmlformats.org/officeDocument/2006/relationships/image" Target="media/image6.png"/><Relationship Id="rId19" Type="http://schemas.openxmlformats.org/officeDocument/2006/relationships/image" Target="media/image17.png"/><Relationship Id="rId3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16.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djackson</dc:creator>
  <cp:keywords/>
  <cp:lastModifiedBy>dcolpoys</cp:lastModifiedBy>
  <cp:revision>2</cp:revision>
  <dcterms:created xsi:type="dcterms:W3CDTF">2018-03-07T16:48:00Z</dcterms:created>
  <dcterms:modified xsi:type="dcterms:W3CDTF">2018-03-07T16:48:00Z</dcterms:modified>
</cp:coreProperties>
</file>