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FB090" w14:textId="77777777" w:rsidR="00EE45A9" w:rsidRDefault="00BE7C04">
      <w:pPr>
        <w:rPr>
          <w:sz w:val="2"/>
          <w:szCs w:val="2"/>
        </w:rPr>
      </w:pPr>
      <w:bookmarkStart w:id="0" w:name="_GoBack"/>
      <w:bookmarkEnd w:id="0"/>
      <w:r>
        <w:pict w14:anchorId="0DAFB093">
          <v:group id="_x0000_s1057" style="position:absolute;margin-left:1in;margin-top:428.5pt;width:468pt;height:154.2pt;z-index:-5416;mso-position-horizontal-relative:page;mso-position-vertical-relative:page" coordorigin="1440,8570" coordsize="9360,3084">
            <v:line id="_x0000_s1068" style="position:absolute" from="1440,8586" to="10800,8586" strokecolor="#9f9f9f" strokeweight="1.56pt"/>
            <v:rect id="_x0000_s1067" style="position:absolute;left:1440;top:8570;width:5;height:5" fillcolor="#a0a0a0" stroked="f"/>
            <v:line id="_x0000_s1066" style="position:absolute" from="1445,8573" to="10795,8573" strokecolor="#a0a0a0" strokeweight=".24pt"/>
            <v:rect id="_x0000_s1065" style="position:absolute;left:10795;top:8570;width:5;height:5" fillcolor="#e3e3e3" stroked="f"/>
            <v:shape id="_x0000_s1064" style="position:absolute;left:1440;top:8570;width:9360;height:27" coordorigin="1440,8570" coordsize="9360,27" o:spt="100" adj="0,,0" path="m1445,8575r-5,l1440,8597r5,l1445,8575t9355,-5l10795,8570r,5l10800,8575r,-5e" fillcolor="#a0a0a0" stroked="f">
              <v:stroke joinstyle="round"/>
              <v:formulas/>
              <v:path arrowok="t" o:connecttype="segments"/>
            </v:shape>
            <v:rect id="_x0000_s1063" style="position:absolute;left:10795;top:8575;width:5;height:22" fillcolor="#e3e3e3" stroked="f"/>
            <v:rect id="_x0000_s1062" style="position:absolute;left:1440;top:8596;width:5;height:5" fillcolor="#a0a0a0" stroked="f"/>
            <v:rect id="_x0000_s1061" style="position:absolute;left:1440;top:8596;width:5;height:5" fillcolor="#e3e3e3" stroked="f"/>
            <v:line id="_x0000_s1060" style="position:absolute" from="1445,8599" to="10795,8599" strokecolor="#e3e3e3" strokeweight=".24pt"/>
            <v:rect id="_x0000_s1059" style="position:absolute;left:10795;top:8596;width:5;height:5" fillcolor="#e3e3e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1471;top:8656;width:2446;height:2998">
              <v:imagedata r:id="rId5" o:title=""/>
            </v:shape>
            <w10:wrap anchorx="page" anchory="page"/>
          </v:group>
        </w:pict>
      </w:r>
      <w:r>
        <w:pict w14:anchorId="0DAFB095">
          <v:shapetype id="_x0000_t202" coordsize="21600,21600" o:spt="202" path="m,l,21600r21600,l21600,xe">
            <v:stroke joinstyle="miter"/>
            <v:path gradientshapeok="t" o:connecttype="rect"/>
          </v:shapetype>
          <v:shape id="_x0000_s1056" type="#_x0000_t202" style="position:absolute;margin-left:71pt;margin-top:71.5pt;width:324.6pt;height:32.5pt;z-index:-5392;mso-position-horizontal-relative:page;mso-position-vertical-relative:page" filled="f" stroked="f">
            <v:textbox inset="0,0,0,0">
              <w:txbxContent>
                <w:p w14:paraId="0DAFB0B4" w14:textId="77777777" w:rsidR="00EE45A9" w:rsidRDefault="00BE7C04">
                  <w:pPr>
                    <w:spacing w:before="9" w:line="310" w:lineRule="exact"/>
                    <w:ind w:left="20"/>
                    <w:rPr>
                      <w:b/>
                      <w:sz w:val="27"/>
                    </w:rPr>
                  </w:pPr>
                  <w:r>
                    <w:rPr>
                      <w:b/>
                      <w:sz w:val="27"/>
                    </w:rPr>
                    <w:t>Worker Guidance</w:t>
                  </w:r>
                </w:p>
                <w:p w14:paraId="0DAFB0B5" w14:textId="77777777" w:rsidR="00EE45A9" w:rsidRDefault="00BE7C04">
                  <w:pPr>
                    <w:spacing w:line="310" w:lineRule="exact"/>
                    <w:ind w:left="20"/>
                    <w:rPr>
                      <w:b/>
                      <w:sz w:val="27"/>
                    </w:rPr>
                  </w:pPr>
                  <w:r>
                    <w:rPr>
                      <w:b/>
                      <w:sz w:val="27"/>
                    </w:rPr>
                    <w:t xml:space="preserve">Precautions </w:t>
                  </w:r>
                  <w:proofErr w:type="gramStart"/>
                  <w:r>
                    <w:rPr>
                      <w:b/>
                      <w:sz w:val="27"/>
                    </w:rPr>
                    <w:t>For</w:t>
                  </w:r>
                  <w:proofErr w:type="gramEnd"/>
                  <w:r>
                    <w:rPr>
                      <w:b/>
                      <w:sz w:val="27"/>
                    </w:rPr>
                    <w:t xml:space="preserve"> Healthcare Workers during Flu Season</w:t>
                  </w:r>
                </w:p>
              </w:txbxContent>
            </v:textbox>
            <w10:wrap anchorx="page" anchory="page"/>
          </v:shape>
        </w:pict>
      </w:r>
      <w:r>
        <w:pict w14:anchorId="0DAFB096">
          <v:shape id="_x0000_s1055" type="#_x0000_t202" style="position:absolute;margin-left:71pt;margin-top:116.1pt;width:465.4pt;height:139.5pt;z-index:-5368;mso-position-horizontal-relative:page;mso-position-vertical-relative:page" filled="f" stroked="f">
            <v:textbox inset="0,0,0,0">
              <w:txbxContent>
                <w:p w14:paraId="0DAFB0B6" w14:textId="77777777" w:rsidR="00EE45A9" w:rsidRDefault="00BE7C04">
                  <w:pPr>
                    <w:pStyle w:val="BodyText"/>
                    <w:ind w:right="-3"/>
                  </w:pPr>
                  <w:r>
                    <w:t>If you perform certain types of healthcare tasks for patients who may have the flu, then you may be at a higher risk of exposure to the seasonal flu virus at work. Workers who are at risk include those who perform direct patient care, aerosol-generating pr</w:t>
                  </w:r>
                  <w:r>
                    <w:t>ocedures, specimen analysis, and other patient support, like dietary and housekeeping services. These tasks can be performed in different settings such as inpatient and outpatient healthcare facilities; home healthcare settings; and health services facilit</w:t>
                  </w:r>
                  <w:r>
                    <w:t>ies in schools, industrial workplaces, or correctional institutions. If you are one of these workers, then you need to take precautions at work to help reduce your risk of exposure to the flu virus. These precautions include using a combination of safe wor</w:t>
                  </w:r>
                  <w:r>
                    <w:t>k practices and personal protective equipment (PPE) to reduce your exposures. The main strategies to prevent flu transmission include:</w:t>
                  </w:r>
                </w:p>
              </w:txbxContent>
            </v:textbox>
            <w10:wrap anchorx="page" anchory="page"/>
          </v:shape>
        </w:pict>
      </w:r>
      <w:r>
        <w:pict w14:anchorId="0DAFB097">
          <v:shape id="_x0000_s1054" type="#_x0000_t202" style="position:absolute;margin-left:107pt;margin-top:268.15pt;width:428.45pt;height:111.9pt;z-index:-5344;mso-position-horizontal-relative:page;mso-position-vertical-relative:page" filled="f" stroked="f">
            <v:textbox inset="0,0,0,0">
              <w:txbxContent>
                <w:p w14:paraId="0DAFB0B7" w14:textId="77777777" w:rsidR="00EE45A9" w:rsidRDefault="00BE7C04">
                  <w:pPr>
                    <w:pStyle w:val="BodyText"/>
                  </w:pPr>
                  <w:r>
                    <w:t>Getting vaccinated;</w:t>
                  </w:r>
                </w:p>
                <w:p w14:paraId="0DAFB0B8" w14:textId="77777777" w:rsidR="00EE45A9" w:rsidRDefault="00BE7C04">
                  <w:pPr>
                    <w:pStyle w:val="BodyText"/>
                    <w:spacing w:before="0"/>
                    <w:ind w:right="597"/>
                  </w:pPr>
                  <w:r>
                    <w:t>Strictly following the steps for hand hygiene and cough etiquette, and encouraging coworkers, pati</w:t>
                  </w:r>
                  <w:r>
                    <w:t>ents, and visitors to follow them also;</w:t>
                  </w:r>
                </w:p>
                <w:p w14:paraId="0DAFB0B9" w14:textId="77777777" w:rsidR="00EE45A9" w:rsidRDefault="00BE7C04">
                  <w:pPr>
                    <w:pStyle w:val="BodyText"/>
                    <w:spacing w:before="0"/>
                    <w:ind w:right="157"/>
                  </w:pPr>
                  <w:r>
                    <w:t>Staying home if you are ill and encouraging ill coworkers to obtain permission to leave work;</w:t>
                  </w:r>
                </w:p>
                <w:p w14:paraId="0DAFB0BA" w14:textId="77777777" w:rsidR="00EE45A9" w:rsidRDefault="00BE7C04">
                  <w:pPr>
                    <w:pStyle w:val="BodyText"/>
                    <w:spacing w:before="0"/>
                  </w:pPr>
                  <w:r>
                    <w:t>Strictly following infection control practices at work; and</w:t>
                  </w:r>
                </w:p>
                <w:p w14:paraId="0DAFB0BB" w14:textId="77777777" w:rsidR="00EE45A9" w:rsidRDefault="00BE7C04">
                  <w:pPr>
                    <w:pStyle w:val="BodyText"/>
                    <w:spacing w:before="0"/>
                    <w:ind w:right="-3"/>
                  </w:pPr>
                  <w:r>
                    <w:t xml:space="preserve">Using the gloves and other protective equipment following the </w:t>
                  </w:r>
                  <w:r>
                    <w:t>steps for putting it on and taking it off correctly.</w:t>
                  </w:r>
                </w:p>
              </w:txbxContent>
            </v:textbox>
            <w10:wrap anchorx="page" anchory="page"/>
          </v:shape>
        </w:pict>
      </w:r>
      <w:r>
        <w:pict w14:anchorId="0DAFB098">
          <v:shape id="_x0000_s1053" type="#_x0000_t202" style="position:absolute;margin-left:89pt;margin-top:268.85pt;width:6.55pt;height:28.05pt;z-index:-5320;mso-position-horizontal-relative:page;mso-position-vertical-relative:page" filled="f" stroked="f">
            <v:textbox inset="0,0,0,0">
              <w:txbxContent>
                <w:p w14:paraId="0DAFB0BC" w14:textId="77777777" w:rsidR="00EE45A9" w:rsidRDefault="00BE7C04">
                  <w:pPr>
                    <w:spacing w:before="19"/>
                    <w:ind w:left="20"/>
                    <w:rPr>
                      <w:rFonts w:ascii="Symbol" w:hAnsi="Symbol"/>
                      <w:sz w:val="20"/>
                    </w:rPr>
                  </w:pPr>
                  <w:r>
                    <w:rPr>
                      <w:rFonts w:ascii="Symbol" w:hAnsi="Symbol"/>
                      <w:w w:val="99"/>
                      <w:sz w:val="20"/>
                    </w:rPr>
                    <w:t></w:t>
                  </w:r>
                </w:p>
                <w:p w14:paraId="0DAFB0BD" w14:textId="77777777" w:rsidR="00EE45A9" w:rsidRDefault="00BE7C04">
                  <w:pPr>
                    <w:spacing w:before="31"/>
                    <w:ind w:left="20"/>
                    <w:rPr>
                      <w:rFonts w:ascii="Symbol" w:hAnsi="Symbol"/>
                      <w:sz w:val="20"/>
                    </w:rPr>
                  </w:pPr>
                  <w:r>
                    <w:rPr>
                      <w:rFonts w:ascii="Symbol" w:hAnsi="Symbol"/>
                      <w:w w:val="99"/>
                      <w:sz w:val="20"/>
                    </w:rPr>
                    <w:t></w:t>
                  </w:r>
                </w:p>
              </w:txbxContent>
            </v:textbox>
            <w10:wrap anchorx="page" anchory="page"/>
          </v:shape>
        </w:pict>
      </w:r>
      <w:r>
        <w:pict w14:anchorId="0DAFB099">
          <v:shape id="_x0000_s1052" type="#_x0000_t202" style="position:absolute;margin-left:89pt;margin-top:310.25pt;width:6.55pt;height:14.25pt;z-index:-5296;mso-position-horizontal-relative:page;mso-position-vertical-relative:page" filled="f" stroked="f">
            <v:textbox inset="0,0,0,0">
              <w:txbxContent>
                <w:p w14:paraId="0DAFB0BE" w14:textId="77777777" w:rsidR="00EE45A9" w:rsidRDefault="00BE7C04">
                  <w:pPr>
                    <w:spacing w:before="19"/>
                    <w:ind w:left="20"/>
                    <w:rPr>
                      <w:rFonts w:ascii="Symbol" w:hAnsi="Symbol"/>
                      <w:sz w:val="20"/>
                    </w:rPr>
                  </w:pPr>
                  <w:r>
                    <w:rPr>
                      <w:rFonts w:ascii="Symbol" w:hAnsi="Symbol"/>
                      <w:w w:val="99"/>
                      <w:sz w:val="20"/>
                    </w:rPr>
                    <w:t></w:t>
                  </w:r>
                </w:p>
              </w:txbxContent>
            </v:textbox>
            <w10:wrap anchorx="page" anchory="page"/>
          </v:shape>
        </w:pict>
      </w:r>
      <w:r>
        <w:pict w14:anchorId="0DAFB09A">
          <v:shape id="_x0000_s1051" type="#_x0000_t202" style="position:absolute;margin-left:89pt;margin-top:337.85pt;width:6.55pt;height:28.05pt;z-index:-5272;mso-position-horizontal-relative:page;mso-position-vertical-relative:page" filled="f" stroked="f">
            <v:textbox inset="0,0,0,0">
              <w:txbxContent>
                <w:p w14:paraId="0DAFB0BF" w14:textId="77777777" w:rsidR="00EE45A9" w:rsidRDefault="00BE7C04">
                  <w:pPr>
                    <w:spacing w:before="19"/>
                    <w:ind w:left="20"/>
                    <w:rPr>
                      <w:rFonts w:ascii="Symbol" w:hAnsi="Symbol"/>
                      <w:sz w:val="20"/>
                    </w:rPr>
                  </w:pPr>
                  <w:r>
                    <w:rPr>
                      <w:rFonts w:ascii="Symbol" w:hAnsi="Symbol"/>
                      <w:w w:val="99"/>
                      <w:sz w:val="20"/>
                    </w:rPr>
                    <w:t></w:t>
                  </w:r>
                </w:p>
                <w:p w14:paraId="0DAFB0C0" w14:textId="77777777" w:rsidR="00EE45A9" w:rsidRDefault="00BE7C04">
                  <w:pPr>
                    <w:spacing w:before="31"/>
                    <w:ind w:left="20"/>
                    <w:rPr>
                      <w:rFonts w:ascii="Symbol" w:hAnsi="Symbol"/>
                      <w:sz w:val="20"/>
                    </w:rPr>
                  </w:pPr>
                  <w:r>
                    <w:rPr>
                      <w:rFonts w:ascii="Symbol" w:hAnsi="Symbol"/>
                      <w:w w:val="99"/>
                      <w:sz w:val="20"/>
                    </w:rPr>
                    <w:t></w:t>
                  </w:r>
                </w:p>
              </w:txbxContent>
            </v:textbox>
            <w10:wrap anchorx="page" anchory="page"/>
          </v:shape>
        </w:pict>
      </w:r>
      <w:r>
        <w:pict w14:anchorId="0DAFB09B">
          <v:shape id="_x0000_s1050" type="#_x0000_t202" style="position:absolute;margin-left:71pt;margin-top:392.85pt;width:174.3pt;height:13.05pt;z-index:-5248;mso-position-horizontal-relative:page;mso-position-vertical-relative:page" filled="f" stroked="f">
            <v:textbox inset="0,0,0,0">
              <w:txbxContent>
                <w:p w14:paraId="0DAFB0C1" w14:textId="77777777" w:rsidR="00EE45A9" w:rsidRDefault="00BE7C04">
                  <w:pPr>
                    <w:spacing w:before="10"/>
                    <w:ind w:left="20"/>
                    <w:rPr>
                      <w:b/>
                      <w:sz w:val="20"/>
                    </w:rPr>
                  </w:pPr>
                  <w:r>
                    <w:rPr>
                      <w:b/>
                      <w:sz w:val="20"/>
                    </w:rPr>
                    <w:t>Some Basic Precautions for All Workers</w:t>
                  </w:r>
                </w:p>
              </w:txbxContent>
            </v:textbox>
            <w10:wrap anchorx="page" anchory="page"/>
          </v:shape>
        </w:pict>
      </w:r>
      <w:r>
        <w:pict w14:anchorId="0DAFB09C">
          <v:shape id="_x0000_s1049" type="#_x0000_t202" style="position:absolute;margin-left:89pt;margin-top:595.85pt;width:448.05pt;height:111.9pt;z-index:-5224;mso-position-horizontal-relative:page;mso-position-vertical-relative:page" filled="f" stroked="f">
            <v:textbox inset="0,0,0,0">
              <w:txbxContent>
                <w:p w14:paraId="0DAFB0C2" w14:textId="77777777" w:rsidR="00EE45A9" w:rsidRDefault="00BE7C04">
                  <w:pPr>
                    <w:pStyle w:val="BodyText"/>
                    <w:numPr>
                      <w:ilvl w:val="0"/>
                      <w:numId w:val="1"/>
                    </w:numPr>
                    <w:tabs>
                      <w:tab w:val="left" w:pos="379"/>
                      <w:tab w:val="left" w:pos="380"/>
                    </w:tabs>
                    <w:ind w:right="251"/>
                  </w:pPr>
                  <w:r>
                    <w:t>Get vaccinated. Vaccination is the most important way to prevent the spread of the</w:t>
                  </w:r>
                  <w:r>
                    <w:rPr>
                      <w:spacing w:val="-30"/>
                    </w:rPr>
                    <w:t xml:space="preserve"> </w:t>
                  </w:r>
                  <w:r>
                    <w:t>flu. For additional information about seasonal flu vaccine priorities, see</w:t>
                  </w:r>
                  <w:r>
                    <w:rPr>
                      <w:color w:val="0000FF"/>
                    </w:rPr>
                    <w:t xml:space="preserve"> </w:t>
                  </w:r>
                  <w:r>
                    <w:rPr>
                      <w:color w:val="0000FF"/>
                      <w:u w:val="single" w:color="0000FF"/>
                    </w:rPr>
                    <w:t>Key Facts About Seasonal Flu</w:t>
                  </w:r>
                  <w:r>
                    <w:rPr>
                      <w:color w:val="0000FF"/>
                      <w:spacing w:val="-1"/>
                      <w:u w:val="single" w:color="0000FF"/>
                    </w:rPr>
                    <w:t xml:space="preserve"> </w:t>
                  </w:r>
                  <w:r>
                    <w:rPr>
                      <w:color w:val="0000FF"/>
                      <w:u w:val="single" w:color="0000FF"/>
                    </w:rPr>
                    <w:t>Vaccine</w:t>
                  </w:r>
                  <w:r>
                    <w:t>.</w:t>
                  </w:r>
                </w:p>
                <w:p w14:paraId="0DAFB0C3" w14:textId="77777777" w:rsidR="00EE45A9" w:rsidRDefault="00BE7C04">
                  <w:pPr>
                    <w:pStyle w:val="BodyText"/>
                    <w:numPr>
                      <w:ilvl w:val="0"/>
                      <w:numId w:val="1"/>
                    </w:numPr>
                    <w:tabs>
                      <w:tab w:val="left" w:pos="379"/>
                      <w:tab w:val="left" w:pos="380"/>
                    </w:tabs>
                    <w:spacing w:before="0"/>
                    <w:ind w:right="17"/>
                  </w:pPr>
                  <w:r>
                    <w:t>Stay at home if you are sick. The HHS/CDC recommends that workers who have a fever and respiratory symptoms stay at home until 24 hours after t</w:t>
                  </w:r>
                  <w:r>
                    <w:t>heir fever ends (100 degrees Fahrenheit [37.8 degrees Celsius] or lower), without the use of medication. Not</w:t>
                  </w:r>
                  <w:r>
                    <w:rPr>
                      <w:spacing w:val="-32"/>
                    </w:rPr>
                    <w:t xml:space="preserve"> </w:t>
                  </w:r>
                  <w:r>
                    <w:t>everyone who has the flu will have a fever. Other symptoms could include a runny nose, body aches, headache, tiredness, diarrhea, or vomiting. Note that HHS/CDC has</w:t>
                  </w:r>
                  <w:r>
                    <w:rPr>
                      <w:color w:val="0000FF"/>
                      <w:spacing w:val="-12"/>
                    </w:rPr>
                    <w:t xml:space="preserve"> </w:t>
                  </w:r>
                  <w:r>
                    <w:rPr>
                      <w:color w:val="0000FF"/>
                      <w:u w:val="single" w:color="0000FF"/>
                    </w:rPr>
                    <w:t>special</w:t>
                  </w:r>
                </w:p>
              </w:txbxContent>
            </v:textbox>
            <w10:wrap anchorx="page" anchory="page"/>
          </v:shape>
        </w:pict>
      </w:r>
      <w:r>
        <w:pict w14:anchorId="0DAFB09D">
          <v:shape id="_x0000_s1048" type="#_x0000_t202" style="position:absolute;margin-left:1in;margin-top:418.3pt;width:468pt;height:12pt;z-index:-5200;mso-position-horizontal-relative:page;mso-position-vertical-relative:page" filled="f" stroked="f">
            <v:textbox inset="0,0,0,0">
              <w:txbxContent>
                <w:p w14:paraId="0DAFB0C4" w14:textId="77777777" w:rsidR="00EE45A9" w:rsidRDefault="00EE45A9">
                  <w:pPr>
                    <w:pStyle w:val="BodyText"/>
                    <w:spacing w:before="4"/>
                    <w:ind w:left="40"/>
                    <w:rPr>
                      <w:sz w:val="17"/>
                    </w:rPr>
                  </w:pPr>
                </w:p>
              </w:txbxContent>
            </v:textbox>
            <w10:wrap anchorx="page" anchory="page"/>
          </v:shape>
        </w:pict>
      </w:r>
      <w:r>
        <w:pict w14:anchorId="0DAFB09E">
          <v:shape id="_x0000_s1047" type="#_x0000_t202" style="position:absolute;margin-left:1in;margin-top:418.3pt;width:468pt;height:12pt;z-index:-5176;mso-position-horizontal-relative:page;mso-position-vertical-relative:page" filled="f" stroked="f">
            <v:textbox inset="0,0,0,0">
              <w:txbxContent>
                <w:p w14:paraId="0DAFB0C5" w14:textId="77777777" w:rsidR="00EE45A9" w:rsidRDefault="00EE45A9">
                  <w:pPr>
                    <w:pStyle w:val="BodyText"/>
                    <w:spacing w:before="4"/>
                    <w:ind w:left="40"/>
                    <w:rPr>
                      <w:sz w:val="17"/>
                    </w:rPr>
                  </w:pPr>
                </w:p>
              </w:txbxContent>
            </v:textbox>
            <w10:wrap anchorx="page" anchory="page"/>
          </v:shape>
        </w:pict>
      </w:r>
    </w:p>
    <w:p w14:paraId="0DAFB091" w14:textId="77777777" w:rsidR="00EE45A9" w:rsidRDefault="00EE45A9">
      <w:pPr>
        <w:rPr>
          <w:sz w:val="2"/>
          <w:szCs w:val="2"/>
        </w:rPr>
        <w:sectPr w:rsidR="00EE45A9">
          <w:type w:val="continuous"/>
          <w:pgSz w:w="12240" w:h="15840"/>
          <w:pgMar w:top="1440" w:right="1320" w:bottom="280" w:left="1300" w:header="720" w:footer="720" w:gutter="0"/>
          <w:cols w:space="720"/>
        </w:sectPr>
      </w:pPr>
    </w:p>
    <w:p w14:paraId="0DAFB092" w14:textId="77777777" w:rsidR="00EE45A9" w:rsidRDefault="00BE7C04">
      <w:pPr>
        <w:rPr>
          <w:sz w:val="2"/>
          <w:szCs w:val="2"/>
        </w:rPr>
      </w:pPr>
      <w:r>
        <w:lastRenderedPageBreak/>
        <w:pict w14:anchorId="0DAFB09F">
          <v:shape id="_x0000_s1046" type="#_x0000_t202" style="position:absolute;margin-left:107pt;margin-top:71.1pt;width:421.5pt;height:111.9pt;z-index:-5152;mso-position-horizontal-relative:page;mso-position-vertical-relative:page" filled="f" stroked="f">
            <v:textbox inset="0,0,0,0">
              <w:txbxContent>
                <w:p w14:paraId="0DAFB0C6" w14:textId="77777777" w:rsidR="00EE45A9" w:rsidRDefault="00BE7C04">
                  <w:pPr>
                    <w:pStyle w:val="BodyText"/>
                    <w:ind w:right="85" w:hanging="1"/>
                  </w:pPr>
                  <w:r>
                    <w:rPr>
                      <w:color w:val="0000FF"/>
                      <w:u w:val="single" w:color="0000FF"/>
                    </w:rPr>
                    <w:t>instructions</w:t>
                  </w:r>
                  <w:r>
                    <w:rPr>
                      <w:color w:val="0000FF"/>
                    </w:rPr>
                    <w:t xml:space="preserve"> </w:t>
                  </w:r>
                  <w:r>
                    <w:t>(PDF) for workers returning to work in areas with patients whose immune systems are severely weakened.</w:t>
                  </w:r>
                </w:p>
                <w:p w14:paraId="0DAFB0C7" w14:textId="77777777" w:rsidR="00EE45A9" w:rsidRDefault="00BE7C04">
                  <w:pPr>
                    <w:pStyle w:val="BodyText"/>
                    <w:spacing w:before="0"/>
                    <w:ind w:right="-1"/>
                  </w:pPr>
                  <w:r>
                    <w:t>Keep frequently touched common surfaces (e.g., telephones, computer equipment, etc.) clean.</w:t>
                  </w:r>
                </w:p>
                <w:p w14:paraId="0DAFB0C8" w14:textId="77777777" w:rsidR="00EE45A9" w:rsidRDefault="00BE7C04">
                  <w:pPr>
                    <w:pStyle w:val="BodyText"/>
                    <w:spacing w:before="0"/>
                    <w:ind w:right="292"/>
                  </w:pPr>
                  <w:r>
                    <w:t>Try not to use a coworker's phone, desk, office, computer, or</w:t>
                  </w:r>
                  <w:r>
                    <w:t xml:space="preserve"> other work tools and equipment. If you must use a coworker’s equipment, consider cleaning it first with a disinfectant.</w:t>
                  </w:r>
                </w:p>
                <w:p w14:paraId="0DAFB0C9" w14:textId="77777777" w:rsidR="00EE45A9" w:rsidRDefault="00BE7C04">
                  <w:pPr>
                    <w:pStyle w:val="BodyText"/>
                    <w:spacing w:before="0"/>
                  </w:pPr>
                  <w:r>
                    <w:t>Stay in shape. Eat a healthy diet. Get plenty of rest, exercise, and relaxation.</w:t>
                  </w:r>
                </w:p>
              </w:txbxContent>
            </v:textbox>
            <w10:wrap anchorx="page" anchory="page"/>
          </v:shape>
        </w:pict>
      </w:r>
      <w:r>
        <w:pict w14:anchorId="0DAFB0A0">
          <v:shape id="_x0000_s1045" type="#_x0000_t202" style="position:absolute;margin-left:89pt;margin-top:99.4pt;width:6.55pt;height:14.25pt;z-index:-5128;mso-position-horizontal-relative:page;mso-position-vertical-relative:page" filled="f" stroked="f">
            <v:textbox inset="0,0,0,0">
              <w:txbxContent>
                <w:p w14:paraId="0DAFB0CA" w14:textId="77777777" w:rsidR="00EE45A9" w:rsidRDefault="00BE7C04">
                  <w:pPr>
                    <w:spacing w:before="19"/>
                    <w:ind w:left="20"/>
                    <w:rPr>
                      <w:rFonts w:ascii="Symbol" w:hAnsi="Symbol"/>
                      <w:sz w:val="20"/>
                    </w:rPr>
                  </w:pPr>
                  <w:r>
                    <w:rPr>
                      <w:rFonts w:ascii="Symbol" w:hAnsi="Symbol"/>
                      <w:w w:val="99"/>
                      <w:sz w:val="20"/>
                    </w:rPr>
                    <w:t></w:t>
                  </w:r>
                </w:p>
              </w:txbxContent>
            </v:textbox>
            <w10:wrap anchorx="page" anchory="page"/>
          </v:shape>
        </w:pict>
      </w:r>
      <w:r>
        <w:pict w14:anchorId="0DAFB0A1">
          <v:shape id="_x0000_s1044" type="#_x0000_t202" style="position:absolute;margin-left:89pt;margin-top:127pt;width:6.55pt;height:14.25pt;z-index:-5104;mso-position-horizontal-relative:page;mso-position-vertical-relative:page" filled="f" stroked="f">
            <v:textbox inset="0,0,0,0">
              <w:txbxContent>
                <w:p w14:paraId="0DAFB0CB" w14:textId="77777777" w:rsidR="00EE45A9" w:rsidRDefault="00BE7C04">
                  <w:pPr>
                    <w:spacing w:before="19"/>
                    <w:ind w:left="20"/>
                    <w:rPr>
                      <w:rFonts w:ascii="Symbol" w:hAnsi="Symbol"/>
                      <w:sz w:val="20"/>
                    </w:rPr>
                  </w:pPr>
                  <w:r>
                    <w:rPr>
                      <w:rFonts w:ascii="Symbol" w:hAnsi="Symbol"/>
                      <w:w w:val="99"/>
                      <w:sz w:val="20"/>
                    </w:rPr>
                    <w:t></w:t>
                  </w:r>
                </w:p>
              </w:txbxContent>
            </v:textbox>
            <w10:wrap anchorx="page" anchory="page"/>
          </v:shape>
        </w:pict>
      </w:r>
      <w:r>
        <w:pict w14:anchorId="0DAFB0A2">
          <v:shape id="_x0000_s1043" type="#_x0000_t202" style="position:absolute;margin-left:89pt;margin-top:168.4pt;width:6.55pt;height:14.25pt;z-index:-5080;mso-position-horizontal-relative:page;mso-position-vertical-relative:page" filled="f" stroked="f">
            <v:textbox inset="0,0,0,0">
              <w:txbxContent>
                <w:p w14:paraId="0DAFB0CC" w14:textId="77777777" w:rsidR="00EE45A9" w:rsidRDefault="00BE7C04">
                  <w:pPr>
                    <w:spacing w:before="19"/>
                    <w:ind w:left="20"/>
                    <w:rPr>
                      <w:rFonts w:ascii="Symbol" w:hAnsi="Symbol"/>
                      <w:sz w:val="20"/>
                    </w:rPr>
                  </w:pPr>
                  <w:r>
                    <w:rPr>
                      <w:rFonts w:ascii="Symbol" w:hAnsi="Symbol"/>
                      <w:w w:val="99"/>
                      <w:sz w:val="20"/>
                    </w:rPr>
                    <w:t></w:t>
                  </w:r>
                </w:p>
              </w:txbxContent>
            </v:textbox>
            <w10:wrap anchorx="page" anchory="page"/>
          </v:shape>
        </w:pict>
      </w:r>
      <w:r>
        <w:pict w14:anchorId="0DAFB0A3">
          <v:shape id="_x0000_s1042" type="#_x0000_t202" style="position:absolute;margin-left:71pt;margin-top:195.8pt;width:208.15pt;height:13.05pt;z-index:-5056;mso-position-horizontal-relative:page;mso-position-vertical-relative:page" filled="f" stroked="f">
            <v:textbox inset="0,0,0,0">
              <w:txbxContent>
                <w:p w14:paraId="0DAFB0CD" w14:textId="77777777" w:rsidR="00EE45A9" w:rsidRDefault="00BE7C04">
                  <w:pPr>
                    <w:spacing w:before="10"/>
                    <w:ind w:left="20"/>
                    <w:rPr>
                      <w:b/>
                      <w:sz w:val="20"/>
                    </w:rPr>
                  </w:pPr>
                  <w:r>
                    <w:rPr>
                      <w:b/>
                      <w:sz w:val="20"/>
                    </w:rPr>
                    <w:t>Additional Precautions for Healthcar</w:t>
                  </w:r>
                  <w:r>
                    <w:rPr>
                      <w:b/>
                      <w:sz w:val="20"/>
                    </w:rPr>
                    <w:t>e Activities</w:t>
                  </w:r>
                </w:p>
              </w:txbxContent>
            </v:textbox>
            <w10:wrap anchorx="page" anchory="page"/>
          </v:shape>
        </w:pict>
      </w:r>
      <w:r>
        <w:pict w14:anchorId="0DAFB0A4">
          <v:shape id="_x0000_s1041" type="#_x0000_t202" style="position:absolute;margin-left:71pt;margin-top:221pt;width:67.4pt;height:10.4pt;z-index:-5032;mso-position-horizontal-relative:page;mso-position-vertical-relative:page" filled="f" stroked="f">
            <v:textbox inset="0,0,0,0">
              <w:txbxContent>
                <w:p w14:paraId="0DAFB0CE" w14:textId="77777777" w:rsidR="00EE45A9" w:rsidRDefault="00BE7C04">
                  <w:pPr>
                    <w:spacing w:before="14"/>
                    <w:ind w:left="20"/>
                    <w:rPr>
                      <w:b/>
                      <w:sz w:val="15"/>
                    </w:rPr>
                  </w:pPr>
                  <w:r>
                    <w:rPr>
                      <w:b/>
                      <w:sz w:val="15"/>
                    </w:rPr>
                    <w:t>Safe Work Practices</w:t>
                  </w:r>
                </w:p>
              </w:txbxContent>
            </v:textbox>
            <w10:wrap anchorx="page" anchory="page"/>
          </v:shape>
        </w:pict>
      </w:r>
      <w:r>
        <w:pict w14:anchorId="0DAFB0A5">
          <v:shape id="_x0000_s1040" type="#_x0000_t202" style="position:absolute;margin-left:89pt;margin-top:244.35pt;width:6.55pt;height:14.25pt;z-index:-5008;mso-position-horizontal-relative:page;mso-position-vertical-relative:page" filled="f" stroked="f">
            <v:textbox inset="0,0,0,0">
              <w:txbxContent>
                <w:p w14:paraId="0DAFB0CF" w14:textId="77777777" w:rsidR="00EE45A9" w:rsidRDefault="00BE7C04">
                  <w:pPr>
                    <w:spacing w:before="19"/>
                    <w:ind w:left="20"/>
                    <w:rPr>
                      <w:rFonts w:ascii="Symbol" w:hAnsi="Symbol"/>
                      <w:sz w:val="20"/>
                    </w:rPr>
                  </w:pPr>
                  <w:r>
                    <w:rPr>
                      <w:rFonts w:ascii="Symbol" w:hAnsi="Symbol"/>
                      <w:w w:val="99"/>
                      <w:sz w:val="20"/>
                    </w:rPr>
                    <w:t></w:t>
                  </w:r>
                </w:p>
              </w:txbxContent>
            </v:textbox>
            <w10:wrap anchorx="page" anchory="page"/>
          </v:shape>
        </w:pict>
      </w:r>
      <w:r>
        <w:pict w14:anchorId="0DAFB0A6">
          <v:shape id="_x0000_s1039" type="#_x0000_t202" style="position:absolute;margin-left:107pt;margin-top:243.65pt;width:424.45pt;height:29.1pt;z-index:-4984;mso-position-horizontal-relative:page;mso-position-vertical-relative:page" filled="f" stroked="f">
            <v:textbox inset="0,0,0,0">
              <w:txbxContent>
                <w:p w14:paraId="0DAFB0D0" w14:textId="77777777" w:rsidR="00EE45A9" w:rsidRDefault="00BE7C04">
                  <w:pPr>
                    <w:pStyle w:val="BodyText"/>
                    <w:ind w:right="-2"/>
                  </w:pPr>
                  <w:r>
                    <w:t>Use proper respiratory and cough etiquette and encourage hand washing by patients and visitors.</w:t>
                  </w:r>
                </w:p>
              </w:txbxContent>
            </v:textbox>
            <w10:wrap anchorx="page" anchory="page"/>
          </v:shape>
        </w:pict>
      </w:r>
      <w:r>
        <w:pict w14:anchorId="0DAFB0A7">
          <v:shape id="_x0000_s1038" type="#_x0000_t202" style="position:absolute;margin-left:143pt;margin-top:271.25pt;width:393.8pt;height:56.7pt;z-index:-4960;mso-position-horizontal-relative:page;mso-position-vertical-relative:page" filled="f" stroked="f">
            <v:textbox inset="0,0,0,0">
              <w:txbxContent>
                <w:p w14:paraId="0DAFB0D1" w14:textId="77777777" w:rsidR="00EE45A9" w:rsidRDefault="00BE7C04">
                  <w:pPr>
                    <w:pStyle w:val="BodyText"/>
                    <w:ind w:right="-2"/>
                  </w:pPr>
                  <w:r>
                    <w:t>Cover your coughs and sneezes with a tissue or cough and sneeze into your upper sleeve(s). Dispose of tissues in a "no touch" wastebasket.</w:t>
                  </w:r>
                </w:p>
                <w:p w14:paraId="0DAFB0D2" w14:textId="77777777" w:rsidR="00EE45A9" w:rsidRDefault="00BE7C04">
                  <w:pPr>
                    <w:pStyle w:val="BodyText"/>
                    <w:spacing w:before="0"/>
                    <w:ind w:right="1517"/>
                  </w:pPr>
                  <w:r>
                    <w:t>Clean your hands after coughing, sneezing, or blowing your nose. Avoid touching your nose, mouth, and eyes.</w:t>
                  </w:r>
                </w:p>
              </w:txbxContent>
            </v:textbox>
            <w10:wrap anchorx="page" anchory="page"/>
          </v:shape>
        </w:pict>
      </w:r>
      <w:r>
        <w:pict w14:anchorId="0DAFB0A8">
          <v:shape id="_x0000_s1037" type="#_x0000_t202" style="position:absolute;margin-left:125pt;margin-top:273.65pt;width:7.95pt;height:13.3pt;z-index:-4936;mso-position-horizontal-relative:page;mso-position-vertical-relative:page" filled="f" stroked="f">
            <v:textbox inset="0,0,0,0">
              <w:txbxContent>
                <w:p w14:paraId="0DAFB0D3" w14:textId="77777777" w:rsidR="00EE45A9" w:rsidRDefault="00BE7C04">
                  <w:pPr>
                    <w:spacing w:before="19"/>
                    <w:ind w:left="20"/>
                    <w:rPr>
                      <w:rFonts w:ascii="Courier New"/>
                      <w:sz w:val="20"/>
                    </w:rPr>
                  </w:pPr>
                  <w:r>
                    <w:rPr>
                      <w:rFonts w:ascii="Courier New"/>
                      <w:w w:val="99"/>
                      <w:sz w:val="20"/>
                    </w:rPr>
                    <w:t>o</w:t>
                  </w:r>
                </w:p>
              </w:txbxContent>
            </v:textbox>
            <w10:wrap anchorx="page" anchory="page"/>
          </v:shape>
        </w:pict>
      </w:r>
      <w:r>
        <w:pict w14:anchorId="0DAFB0A9">
          <v:shape id="_x0000_s1036" type="#_x0000_t202" style="position:absolute;margin-left:125pt;margin-top:301.25pt;width:7.95pt;height:27.1pt;z-index:-4912;mso-position-horizontal-relative:page;mso-position-vertical-relative:page" filled="f" stroked="f">
            <v:textbox inset="0,0,0,0">
              <w:txbxContent>
                <w:p w14:paraId="0DAFB0D4" w14:textId="77777777" w:rsidR="00EE45A9" w:rsidRDefault="00BE7C04">
                  <w:pPr>
                    <w:spacing w:before="19"/>
                    <w:ind w:left="20"/>
                    <w:rPr>
                      <w:rFonts w:ascii="Courier New"/>
                      <w:sz w:val="20"/>
                    </w:rPr>
                  </w:pPr>
                  <w:r>
                    <w:rPr>
                      <w:rFonts w:ascii="Courier New"/>
                      <w:w w:val="99"/>
                      <w:sz w:val="20"/>
                    </w:rPr>
                    <w:t>o</w:t>
                  </w:r>
                </w:p>
                <w:p w14:paraId="0DAFB0D5" w14:textId="77777777" w:rsidR="00EE45A9" w:rsidRDefault="00BE7C04">
                  <w:pPr>
                    <w:spacing w:before="49"/>
                    <w:ind w:left="20"/>
                    <w:rPr>
                      <w:rFonts w:ascii="Courier New"/>
                      <w:sz w:val="20"/>
                    </w:rPr>
                  </w:pPr>
                  <w:r>
                    <w:rPr>
                      <w:rFonts w:ascii="Courier New"/>
                      <w:w w:val="99"/>
                      <w:sz w:val="20"/>
                    </w:rPr>
                    <w:t>o</w:t>
                  </w:r>
                </w:p>
              </w:txbxContent>
            </v:textbox>
            <w10:wrap anchorx="page" anchory="page"/>
          </v:shape>
        </w:pict>
      </w:r>
      <w:r>
        <w:pict w14:anchorId="0DAFB0AA">
          <v:shape id="_x0000_s1035" type="#_x0000_t202" style="position:absolute;margin-left:107pt;margin-top:326.45pt;width:410.75pt;height:15.3pt;z-index:-4888;mso-position-horizontal-relative:page;mso-position-vertical-relative:page" filled="f" stroked="f">
            <v:textbox inset="0,0,0,0">
              <w:txbxContent>
                <w:p w14:paraId="0DAFB0D6" w14:textId="77777777" w:rsidR="00EE45A9" w:rsidRDefault="00BE7C04">
                  <w:pPr>
                    <w:pStyle w:val="BodyText"/>
                  </w:pPr>
                  <w:r>
                    <w:t>Wash your hands with soap and water for at least 20 seconds before and after contact</w:t>
                  </w:r>
                </w:p>
              </w:txbxContent>
            </v:textbox>
            <w10:wrap anchorx="page" anchory="page"/>
          </v:shape>
        </w:pict>
      </w:r>
      <w:r>
        <w:pict w14:anchorId="0DAFB0AB">
          <v:shape id="_x0000_s1034" type="#_x0000_t202" style="position:absolute;margin-left:89pt;margin-top:327.15pt;width:6.55pt;height:14.25pt;z-index:-4864;mso-position-horizontal-relative:page;mso-position-vertical-relative:page" filled="f" stroked="f">
            <v:textbox inset="0,0,0,0">
              <w:txbxContent>
                <w:p w14:paraId="0DAFB0D7" w14:textId="77777777" w:rsidR="00EE45A9" w:rsidRDefault="00BE7C04">
                  <w:pPr>
                    <w:spacing w:before="19"/>
                    <w:ind w:left="20"/>
                    <w:rPr>
                      <w:rFonts w:ascii="Symbol" w:hAnsi="Symbol"/>
                      <w:sz w:val="20"/>
                    </w:rPr>
                  </w:pPr>
                  <w:r>
                    <w:rPr>
                      <w:rFonts w:ascii="Symbol" w:hAnsi="Symbol"/>
                      <w:w w:val="99"/>
                      <w:sz w:val="20"/>
                    </w:rPr>
                    <w:t></w:t>
                  </w:r>
                </w:p>
              </w:txbxContent>
            </v:textbox>
            <w10:wrap anchorx="page" anchory="page"/>
          </v:shape>
        </w:pict>
      </w:r>
      <w:r>
        <w:pict w14:anchorId="0DAFB0AC">
          <v:shape id="_x0000_s1033" type="#_x0000_t202" style="position:absolute;margin-left:107pt;margin-top:340.25pt;width:426.4pt;height:29.1pt;z-index:-4840;mso-position-horizontal-relative:page;mso-position-vertical-relative:page" filled="f" stroked="f">
            <v:textbox inset="0,0,0,0">
              <w:txbxContent>
                <w:p w14:paraId="0DAFB0D8" w14:textId="77777777" w:rsidR="00EE45A9" w:rsidRDefault="00BE7C04">
                  <w:pPr>
                    <w:pStyle w:val="BodyText"/>
                    <w:ind w:right="-3"/>
                  </w:pPr>
                  <w:r>
                    <w:t>with patients, after using PPE, and after touching contaminated surfaces; use an alcohol- based hand rub if soap and water are not available.</w:t>
                  </w:r>
                </w:p>
              </w:txbxContent>
            </v:textbox>
            <w10:wrap anchorx="page" anchory="page"/>
          </v:shape>
        </w:pict>
      </w:r>
      <w:r>
        <w:pict w14:anchorId="0DAFB0AD">
          <v:shape id="_x0000_s1032" type="#_x0000_t202" style="position:absolute;margin-left:143pt;margin-top:367.85pt;width:392.4pt;height:84.2pt;z-index:-4816;mso-position-horizontal-relative:page;mso-position-vertical-relative:page" filled="f" stroked="f">
            <v:textbox inset="0,0,0,0">
              <w:txbxContent>
                <w:p w14:paraId="0DAFB0D9" w14:textId="77777777" w:rsidR="00EE45A9" w:rsidRDefault="00BE7C04">
                  <w:pPr>
                    <w:pStyle w:val="BodyText"/>
                    <w:ind w:right="376"/>
                  </w:pPr>
                  <w:r>
                    <w:t>When using soap and water, rub soapy hands together for at least 20 seconds, rinse hands with water, and dry completely.</w:t>
                  </w:r>
                </w:p>
                <w:p w14:paraId="0DAFB0DA" w14:textId="77777777" w:rsidR="00EE45A9" w:rsidRDefault="00BE7C04">
                  <w:pPr>
                    <w:pStyle w:val="BodyText"/>
                    <w:spacing w:before="0"/>
                    <w:ind w:right="-3"/>
                  </w:pPr>
                  <w:r>
                    <w:t xml:space="preserve">If soap and water are not available, use of an alcohol-based hand rub is helpful as an interim measure until hand washing is possible. </w:t>
                  </w:r>
                  <w:r>
                    <w:t>When using an alcohol-based hand rub, apply liquid to palm of hand, cover all surfaces of the hands with the liquid, and rub hands together until dry.</w:t>
                  </w:r>
                </w:p>
              </w:txbxContent>
            </v:textbox>
            <w10:wrap anchorx="page" anchory="page"/>
          </v:shape>
        </w:pict>
      </w:r>
      <w:r>
        <w:pict w14:anchorId="0DAFB0AE">
          <v:shape id="_x0000_s1031" type="#_x0000_t202" style="position:absolute;margin-left:125pt;margin-top:370.25pt;width:7.95pt;height:13.3pt;z-index:-4792;mso-position-horizontal-relative:page;mso-position-vertical-relative:page" filled="f" stroked="f">
            <v:textbox inset="0,0,0,0">
              <w:txbxContent>
                <w:p w14:paraId="0DAFB0DB" w14:textId="77777777" w:rsidR="00EE45A9" w:rsidRDefault="00BE7C04">
                  <w:pPr>
                    <w:spacing w:before="19"/>
                    <w:ind w:left="20"/>
                    <w:rPr>
                      <w:rFonts w:ascii="Courier New"/>
                      <w:sz w:val="20"/>
                    </w:rPr>
                  </w:pPr>
                  <w:r>
                    <w:rPr>
                      <w:rFonts w:ascii="Courier New"/>
                      <w:w w:val="99"/>
                      <w:sz w:val="20"/>
                    </w:rPr>
                    <w:t>o</w:t>
                  </w:r>
                </w:p>
              </w:txbxContent>
            </v:textbox>
            <w10:wrap anchorx="page" anchory="page"/>
          </v:shape>
        </w:pict>
      </w:r>
      <w:r>
        <w:pict w14:anchorId="0DAFB0AF">
          <v:shape id="_x0000_s1030" type="#_x0000_t202" style="position:absolute;margin-left:125pt;margin-top:397.85pt;width:7.95pt;height:13.3pt;z-index:-4768;mso-position-horizontal-relative:page;mso-position-vertical-relative:page" filled="f" stroked="f">
            <v:textbox inset="0,0,0,0">
              <w:txbxContent>
                <w:p w14:paraId="0DAFB0DC" w14:textId="77777777" w:rsidR="00EE45A9" w:rsidRDefault="00BE7C04">
                  <w:pPr>
                    <w:spacing w:before="19"/>
                    <w:ind w:left="20"/>
                    <w:rPr>
                      <w:rFonts w:ascii="Courier New"/>
                      <w:sz w:val="20"/>
                    </w:rPr>
                  </w:pPr>
                  <w:r>
                    <w:rPr>
                      <w:rFonts w:ascii="Courier New"/>
                      <w:w w:val="99"/>
                      <w:sz w:val="20"/>
                    </w:rPr>
                    <w:t>o</w:t>
                  </w:r>
                </w:p>
              </w:txbxContent>
            </v:textbox>
            <w10:wrap anchorx="page" anchory="page"/>
          </v:shape>
        </w:pict>
      </w:r>
      <w:r>
        <w:pict w14:anchorId="0DAFB0B0">
          <v:shape id="_x0000_s1029" type="#_x0000_t202" style="position:absolute;margin-left:89pt;margin-top:451.25pt;width:6.55pt;height:28.05pt;z-index:-4744;mso-position-horizontal-relative:page;mso-position-vertical-relative:page" filled="f" stroked="f">
            <v:textbox inset="0,0,0,0">
              <w:txbxContent>
                <w:p w14:paraId="0DAFB0DD" w14:textId="77777777" w:rsidR="00EE45A9" w:rsidRDefault="00BE7C04">
                  <w:pPr>
                    <w:spacing w:before="19"/>
                    <w:ind w:left="20"/>
                    <w:rPr>
                      <w:rFonts w:ascii="Symbol" w:hAnsi="Symbol"/>
                      <w:sz w:val="20"/>
                    </w:rPr>
                  </w:pPr>
                  <w:r>
                    <w:rPr>
                      <w:rFonts w:ascii="Symbol" w:hAnsi="Symbol"/>
                      <w:w w:val="99"/>
                      <w:sz w:val="20"/>
                    </w:rPr>
                    <w:t></w:t>
                  </w:r>
                </w:p>
                <w:p w14:paraId="0DAFB0DE" w14:textId="77777777" w:rsidR="00EE45A9" w:rsidRDefault="00BE7C04">
                  <w:pPr>
                    <w:spacing w:before="31"/>
                    <w:ind w:left="20"/>
                    <w:rPr>
                      <w:rFonts w:ascii="Symbol" w:hAnsi="Symbol"/>
                      <w:sz w:val="20"/>
                    </w:rPr>
                  </w:pPr>
                  <w:r>
                    <w:rPr>
                      <w:rFonts w:ascii="Symbol" w:hAnsi="Symbol"/>
                      <w:w w:val="99"/>
                      <w:sz w:val="20"/>
                    </w:rPr>
                    <w:t></w:t>
                  </w:r>
                </w:p>
              </w:txbxContent>
            </v:textbox>
            <w10:wrap anchorx="page" anchory="page"/>
          </v:shape>
        </w:pict>
      </w:r>
      <w:r>
        <w:pict w14:anchorId="0DAFB0B1">
          <v:shape id="_x0000_s1028" type="#_x0000_t202" style="position:absolute;margin-left:107pt;margin-top:450.55pt;width:194.2pt;height:15.3pt;z-index:-4720;mso-position-horizontal-relative:page;mso-position-vertical-relative:page" filled="f" stroked="f">
            <v:textbox inset="0,0,0,0">
              <w:txbxContent>
                <w:p w14:paraId="0DAFB0DF" w14:textId="77777777" w:rsidR="00EE45A9" w:rsidRDefault="00BE7C04">
                  <w:pPr>
                    <w:pStyle w:val="BodyText"/>
                  </w:pPr>
                  <w:r>
                    <w:t>Check yourself for symptoms of the flu.</w:t>
                  </w:r>
                </w:p>
              </w:txbxContent>
            </v:textbox>
            <w10:wrap anchorx="page" anchory="page"/>
          </v:shape>
        </w:pict>
      </w:r>
      <w:r>
        <w:pict w14:anchorId="0DAFB0B2">
          <v:shape id="_x0000_s1027" type="#_x0000_t202" style="position:absolute;margin-left:107pt;margin-top:464.35pt;width:250pt;height:15.3pt;z-index:-4696;mso-position-horizontal-relative:page;mso-position-vertical-relative:page" filled="f" stroked="f">
            <v:textbox inset="0,0,0,0">
              <w:txbxContent>
                <w:p w14:paraId="0DAFB0E0" w14:textId="77777777" w:rsidR="00EE45A9" w:rsidRDefault="00BE7C04">
                  <w:pPr>
                    <w:pStyle w:val="BodyText"/>
                  </w:pPr>
                  <w:r>
                    <w:t xml:space="preserve">Follow standard </w:t>
                  </w:r>
                  <w:r>
                    <w:rPr>
                      <w:color w:val="0000FF"/>
                      <w:u w:val="single" w:color="0000FF"/>
                    </w:rPr>
                    <w:t xml:space="preserve">cleaning and disinfection </w:t>
                  </w:r>
                  <w:r>
                    <w:rPr>
                      <w:color w:val="0000FF"/>
                      <w:u w:val="single" w:color="0000FF"/>
                    </w:rPr>
                    <w:t>methods</w:t>
                  </w:r>
                  <w:r>
                    <w:t>.</w:t>
                  </w:r>
                </w:p>
              </w:txbxContent>
            </v:textbox>
            <w10:wrap anchorx="page" anchory="page"/>
          </v:shape>
        </w:pict>
      </w:r>
      <w:r>
        <w:pict w14:anchorId="0DAFB0B3">
          <v:shape id="_x0000_s1026" type="#_x0000_t202" style="position:absolute;margin-left:71pt;margin-top:493.7pt;width:331.5pt;height:13.05pt;z-index:-4672;mso-position-horizontal-relative:page;mso-position-vertical-relative:page" filled="f" stroked="f">
            <v:textbox inset="0,0,0,0">
              <w:txbxContent>
                <w:p w14:paraId="0DAFB0E1" w14:textId="77777777" w:rsidR="00EE45A9" w:rsidRDefault="00BE7C04">
                  <w:pPr>
                    <w:spacing w:line="256" w:lineRule="exact"/>
                    <w:ind w:left="20"/>
                    <w:rPr>
                      <w:rFonts w:ascii="Calibri"/>
                    </w:rPr>
                  </w:pPr>
                  <w:r>
                    <w:rPr>
                      <w:rFonts w:ascii="Calibri"/>
                    </w:rPr>
                    <w:t>https://</w:t>
                  </w:r>
                  <w:hyperlink r:id="rId6">
                    <w:r>
                      <w:rPr>
                        <w:rFonts w:ascii="Calibri"/>
                      </w:rPr>
                      <w:t>www.osha.gov/dts/guidance/flu/protectyourself_healthcare.html</w:t>
                    </w:r>
                  </w:hyperlink>
                </w:p>
              </w:txbxContent>
            </v:textbox>
            <w10:wrap anchorx="page" anchory="page"/>
          </v:shape>
        </w:pict>
      </w:r>
    </w:p>
    <w:sectPr w:rsidR="00EE45A9">
      <w:pgSz w:w="12240" w:h="15840"/>
      <w:pgMar w:top="142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451B5"/>
    <w:multiLevelType w:val="hybridMultilevel"/>
    <w:tmpl w:val="C5C6D71A"/>
    <w:lvl w:ilvl="0" w:tplc="7E167678">
      <w:numFmt w:val="bullet"/>
      <w:lvlText w:val=""/>
      <w:lvlJc w:val="left"/>
      <w:pPr>
        <w:ind w:left="380" w:hanging="360"/>
      </w:pPr>
      <w:rPr>
        <w:rFonts w:ascii="Symbol" w:eastAsia="Symbol" w:hAnsi="Symbol" w:cs="Symbol" w:hint="default"/>
        <w:w w:val="99"/>
        <w:sz w:val="20"/>
        <w:szCs w:val="20"/>
      </w:rPr>
    </w:lvl>
    <w:lvl w:ilvl="1" w:tplc="4016E9AE">
      <w:numFmt w:val="bullet"/>
      <w:lvlText w:val="•"/>
      <w:lvlJc w:val="left"/>
      <w:pPr>
        <w:ind w:left="1238" w:hanging="360"/>
      </w:pPr>
      <w:rPr>
        <w:rFonts w:hint="default"/>
      </w:rPr>
    </w:lvl>
    <w:lvl w:ilvl="2" w:tplc="3D82FDD8">
      <w:numFmt w:val="bullet"/>
      <w:lvlText w:val="•"/>
      <w:lvlJc w:val="left"/>
      <w:pPr>
        <w:ind w:left="2096" w:hanging="360"/>
      </w:pPr>
      <w:rPr>
        <w:rFonts w:hint="default"/>
      </w:rPr>
    </w:lvl>
    <w:lvl w:ilvl="3" w:tplc="DF541F52">
      <w:numFmt w:val="bullet"/>
      <w:lvlText w:val="•"/>
      <w:lvlJc w:val="left"/>
      <w:pPr>
        <w:ind w:left="2954" w:hanging="360"/>
      </w:pPr>
      <w:rPr>
        <w:rFonts w:hint="default"/>
      </w:rPr>
    </w:lvl>
    <w:lvl w:ilvl="4" w:tplc="14AC73EC">
      <w:numFmt w:val="bullet"/>
      <w:lvlText w:val="•"/>
      <w:lvlJc w:val="left"/>
      <w:pPr>
        <w:ind w:left="3812" w:hanging="360"/>
      </w:pPr>
      <w:rPr>
        <w:rFonts w:hint="default"/>
      </w:rPr>
    </w:lvl>
    <w:lvl w:ilvl="5" w:tplc="938620D0">
      <w:numFmt w:val="bullet"/>
      <w:lvlText w:val="•"/>
      <w:lvlJc w:val="left"/>
      <w:pPr>
        <w:ind w:left="4670" w:hanging="360"/>
      </w:pPr>
      <w:rPr>
        <w:rFonts w:hint="default"/>
      </w:rPr>
    </w:lvl>
    <w:lvl w:ilvl="6" w:tplc="51B01D4C">
      <w:numFmt w:val="bullet"/>
      <w:lvlText w:val="•"/>
      <w:lvlJc w:val="left"/>
      <w:pPr>
        <w:ind w:left="5528" w:hanging="360"/>
      </w:pPr>
      <w:rPr>
        <w:rFonts w:hint="default"/>
      </w:rPr>
    </w:lvl>
    <w:lvl w:ilvl="7" w:tplc="2E62BAC4">
      <w:numFmt w:val="bullet"/>
      <w:lvlText w:val="•"/>
      <w:lvlJc w:val="left"/>
      <w:pPr>
        <w:ind w:left="6386" w:hanging="360"/>
      </w:pPr>
      <w:rPr>
        <w:rFonts w:hint="default"/>
      </w:rPr>
    </w:lvl>
    <w:lvl w:ilvl="8" w:tplc="9C725AE2">
      <w:numFmt w:val="bullet"/>
      <w:lvlText w:val="•"/>
      <w:lvlJc w:val="left"/>
      <w:pPr>
        <w:ind w:left="72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E45A9"/>
    <w:rsid w:val="00AF47A7"/>
    <w:rsid w:val="00BE7C04"/>
    <w:rsid w:val="00EE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0DAFB090"/>
  <w15:docId w15:val="{7ECBB888-AD73-4E72-8EB9-6CCE3CD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ha.gov/dts/guidance/flu/protectyourself_healthcar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- 15-10 Flu safety.pdf.docx</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- 15-10 Flu safety.pdf.docx</dc:title>
  <dc:creator>tbrown</dc:creator>
  <cp:lastModifiedBy>Laurie Yarnes</cp:lastModifiedBy>
  <cp:revision>3</cp:revision>
  <dcterms:created xsi:type="dcterms:W3CDTF">2018-02-24T19:51:00Z</dcterms:created>
  <dcterms:modified xsi:type="dcterms:W3CDTF">2018-02-24T19:51:00Z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LastSaved">
    <vt:filetime>2018-02-24T00:00:00Z</vt:filetime>
  </property>
</Properties>
</file>