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6090" w14:textId="406295F1" w:rsidR="00AB3C36" w:rsidRDefault="005C2A2D">
      <w:pPr>
        <w:pStyle w:val="BodyText"/>
        <w:spacing w:before="71"/>
        <w:ind w:left="116" w:right="161"/>
      </w:pPr>
      <w:r>
        <w:rPr>
          <w:b/>
        </w:rPr>
        <w:t>Advocacy for Individuals</w:t>
      </w:r>
      <w:r>
        <w:t>: An Independent Living Specialist is available to meet with you alone to discuss your needs The Specialist can attend appointments with you and help you advocate for yourself.</w:t>
      </w:r>
    </w:p>
    <w:p w14:paraId="63786091" w14:textId="77777777" w:rsidR="00AB3C36" w:rsidRDefault="005C2A2D">
      <w:pPr>
        <w:pStyle w:val="BodyText"/>
        <w:spacing w:before="120"/>
        <w:ind w:left="116" w:right="161"/>
      </w:pPr>
      <w:r>
        <w:rPr>
          <w:b/>
        </w:rPr>
        <w:t>Advocacy for System Change</w:t>
      </w:r>
      <w:r>
        <w:t>: Community accessibility affects us all Independent Living will advocate for needed changes with community leaders and offer technical assistance.</w:t>
      </w:r>
    </w:p>
    <w:p w14:paraId="63786092" w14:textId="77777777" w:rsidR="00AB3C36" w:rsidRDefault="005C2A2D">
      <w:pPr>
        <w:spacing w:before="119"/>
        <w:ind w:left="116" w:right="395"/>
        <w:jc w:val="both"/>
        <w:rPr>
          <w:sz w:val="20"/>
        </w:rPr>
      </w:pPr>
      <w:r>
        <w:rPr>
          <w:b/>
          <w:sz w:val="20"/>
        </w:rPr>
        <w:t>CDPAS Program (Member Directed Personal Assistant Services): allows your members</w:t>
      </w:r>
      <w:r>
        <w:rPr>
          <w:b/>
          <w:spacing w:val="-26"/>
          <w:sz w:val="20"/>
        </w:rPr>
        <w:t xml:space="preserve"> </w:t>
      </w:r>
      <w:r>
        <w:rPr>
          <w:b/>
          <w:sz w:val="20"/>
        </w:rPr>
        <w:t>t</w:t>
      </w:r>
      <w:r>
        <w:rPr>
          <w:b/>
          <w:sz w:val="20"/>
        </w:rPr>
        <w:t xml:space="preserve">o </w:t>
      </w:r>
      <w:r>
        <w:rPr>
          <w:sz w:val="20"/>
        </w:rPr>
        <w:t>become the supervisor of their own</w:t>
      </w:r>
      <w:r>
        <w:rPr>
          <w:spacing w:val="-14"/>
          <w:sz w:val="20"/>
        </w:rPr>
        <w:t xml:space="preserve"> </w:t>
      </w:r>
      <w:r>
        <w:rPr>
          <w:sz w:val="20"/>
        </w:rPr>
        <w:t>personal</w:t>
      </w:r>
    </w:p>
    <w:p w14:paraId="63786093" w14:textId="77777777" w:rsidR="00AB3C36" w:rsidRDefault="005C2A2D">
      <w:pPr>
        <w:pStyle w:val="BodyText"/>
        <w:spacing w:before="1"/>
        <w:ind w:left="116" w:right="38"/>
      </w:pPr>
      <w:r>
        <w:t>assistant. If your member has a functional limitation and needs to rely on others to assist them in daily</w:t>
      </w:r>
    </w:p>
    <w:p w14:paraId="63786094" w14:textId="77777777" w:rsidR="00AB3C36" w:rsidRDefault="005C2A2D">
      <w:pPr>
        <w:pStyle w:val="BodyText"/>
        <w:ind w:left="116" w:right="38"/>
      </w:pPr>
      <w:r>
        <w:t>tasks, Having CONTROL over the decisions as to what and when things get done, is a key factor for gettin</w:t>
      </w:r>
      <w:r>
        <w:t>g what we all want out of life. To Take Control and use this service, an individual must be</w:t>
      </w:r>
      <w:r>
        <w:rPr>
          <w:spacing w:val="-36"/>
        </w:rPr>
        <w:t xml:space="preserve"> </w:t>
      </w:r>
      <w:r>
        <w:t>identified as eligible for personal assistant services by their health care insurance, have a working telephone in the member’s home; and be a self-directing person</w:t>
      </w:r>
      <w:r>
        <w:t xml:space="preserve"> who can understand the decisions about medical needs and implement them. For more information on contracting or questions or concerns, please</w:t>
      </w:r>
      <w:r>
        <w:rPr>
          <w:spacing w:val="-32"/>
        </w:rPr>
        <w:t xml:space="preserve"> </w:t>
      </w:r>
      <w:r>
        <w:t>call: 716-836-0822</w:t>
      </w:r>
    </w:p>
    <w:p w14:paraId="63786095" w14:textId="77777777" w:rsidR="00AB3C36" w:rsidRDefault="005C2A2D">
      <w:pPr>
        <w:pStyle w:val="BodyText"/>
        <w:spacing w:before="119"/>
        <w:ind w:left="116" w:right="79"/>
      </w:pPr>
      <w:r>
        <w:rPr>
          <w:b/>
        </w:rPr>
        <w:t>Benefits Advisement</w:t>
      </w:r>
      <w:r>
        <w:t>: It can be difficult to navigate the Social Security system. An Independen</w:t>
      </w:r>
      <w:r>
        <w:t>t Living Specialist will help you create an online account and work with you through the entire</w:t>
      </w:r>
      <w:r>
        <w:rPr>
          <w:spacing w:val="-13"/>
        </w:rPr>
        <w:t xml:space="preserve"> </w:t>
      </w:r>
      <w:r>
        <w:t>process.</w:t>
      </w:r>
    </w:p>
    <w:p w14:paraId="63786096" w14:textId="77777777" w:rsidR="00AB3C36" w:rsidRDefault="005C2A2D">
      <w:pPr>
        <w:pStyle w:val="BodyText"/>
        <w:spacing w:before="120"/>
        <w:ind w:left="116" w:right="161"/>
      </w:pPr>
      <w:r>
        <w:rPr>
          <w:b/>
        </w:rPr>
        <w:t>Budgeting</w:t>
      </w:r>
      <w:r>
        <w:t xml:space="preserve">: An Independent Living Specialist will help you create a budget and make informed suggestions on how to cut costs and work savings into your </w:t>
      </w:r>
      <w:r>
        <w:t>plans.</w:t>
      </w:r>
    </w:p>
    <w:p w14:paraId="63786097" w14:textId="77777777" w:rsidR="00AB3C36" w:rsidRDefault="005C2A2D">
      <w:pPr>
        <w:pStyle w:val="BodyText"/>
        <w:spacing w:before="119"/>
        <w:ind w:left="116" w:right="93"/>
      </w:pPr>
      <w:r>
        <w:rPr>
          <w:b/>
        </w:rPr>
        <w:t xml:space="preserve">Educational Coaching: </w:t>
      </w:r>
      <w:r>
        <w:t>Bring an Independent Living Specialist to your next CSE (Committee on Special Education) meeting, someone can be there for both the parent and student.</w:t>
      </w:r>
    </w:p>
    <w:p w14:paraId="63786098" w14:textId="77777777" w:rsidR="00AB3C36" w:rsidRDefault="005C2A2D">
      <w:pPr>
        <w:pStyle w:val="BodyText"/>
        <w:spacing w:before="120"/>
        <w:ind w:left="116" w:right="116"/>
      </w:pPr>
      <w:r>
        <w:rPr>
          <w:b/>
        </w:rPr>
        <w:t>Employment Network</w:t>
      </w:r>
      <w:r>
        <w:t>: Ticket to Work is a Social Security program designed to</w:t>
      </w:r>
      <w:r>
        <w:t xml:space="preserve"> assist people receiving SS benefits with a return to the workforce while maintaining their benefits.</w:t>
      </w:r>
    </w:p>
    <w:p w14:paraId="63786099" w14:textId="77777777" w:rsidR="00AB3C36" w:rsidRDefault="005C2A2D">
      <w:pPr>
        <w:pStyle w:val="BodyText"/>
        <w:spacing w:before="119"/>
        <w:ind w:left="116" w:right="161"/>
      </w:pPr>
      <w:r>
        <w:rPr>
          <w:b/>
        </w:rPr>
        <w:t xml:space="preserve">Housing: </w:t>
      </w:r>
      <w:r>
        <w:t>Independent Living does not provide housing. However, we do provide information on options in the community.</w:t>
      </w:r>
    </w:p>
    <w:p w14:paraId="6378609A" w14:textId="77777777" w:rsidR="00AB3C36" w:rsidRDefault="005C2A2D">
      <w:pPr>
        <w:spacing w:before="121"/>
        <w:ind w:left="116"/>
        <w:rPr>
          <w:sz w:val="20"/>
        </w:rPr>
      </w:pPr>
      <w:r>
        <w:rPr>
          <w:b/>
          <w:sz w:val="20"/>
        </w:rPr>
        <w:t>Job Search</w:t>
      </w:r>
      <w:r>
        <w:rPr>
          <w:sz w:val="20"/>
        </w:rPr>
        <w:t>: Computer access, assistance with on-</w:t>
      </w:r>
    </w:p>
    <w:p w14:paraId="6378609B" w14:textId="77777777" w:rsidR="00AB3C36" w:rsidRDefault="005C2A2D">
      <w:pPr>
        <w:pStyle w:val="BodyText"/>
        <w:spacing w:before="1" w:line="229" w:lineRule="exact"/>
        <w:ind w:left="116"/>
      </w:pPr>
      <w:r>
        <w:t>line applications, cover letters, resumes, interview</w:t>
      </w:r>
    </w:p>
    <w:p w14:paraId="6378609C" w14:textId="77777777" w:rsidR="00AB3C36" w:rsidRDefault="005C2A2D">
      <w:pPr>
        <w:pStyle w:val="BodyText"/>
        <w:spacing w:line="229" w:lineRule="exact"/>
        <w:ind w:left="116"/>
      </w:pPr>
      <w:r>
        <w:t>tips, references and more.</w:t>
      </w:r>
    </w:p>
    <w:p w14:paraId="6378609D" w14:textId="77777777" w:rsidR="00AB3C36" w:rsidRDefault="005C2A2D">
      <w:pPr>
        <w:pStyle w:val="BodyText"/>
      </w:pPr>
      <w:r>
        <w:br w:type="column"/>
      </w:r>
    </w:p>
    <w:p w14:paraId="6378609E" w14:textId="211F05BC" w:rsidR="00AB3C36" w:rsidRDefault="002C088B">
      <w:pPr>
        <w:pStyle w:val="BodyText"/>
        <w:spacing w:before="3"/>
        <w:rPr>
          <w:sz w:val="22"/>
        </w:rPr>
      </w:pPr>
      <w:r>
        <w:pict w14:anchorId="637860CA">
          <v:shapetype id="_x0000_t202" coordsize="21600,21600" o:spt="202" path="m,l,21600r21600,l21600,xe">
            <v:stroke joinstyle="miter"/>
            <v:path gradientshapeok="t" o:connecttype="rect"/>
          </v:shapetype>
          <v:shape id="_x0000_s1053" type="#_x0000_t202" style="position:absolute;margin-left:423.2pt;margin-top:44.25pt;width:27.8pt;height:157.25pt;z-index:1120;mso-position-horizontal-relative:page;mso-position-vertical-relative:page" filled="f" stroked="f">
            <v:textbox style="layout-flow:vertical" inset="0,0,0,0">
              <w:txbxContent>
                <w:p w14:paraId="637860D4" w14:textId="5995F975" w:rsidR="00AB3C36" w:rsidRDefault="002C088B">
                  <w:pPr>
                    <w:pStyle w:val="BodyText"/>
                    <w:spacing w:before="12"/>
                    <w:ind w:left="20"/>
                  </w:pPr>
                  <w:r>
                    <w:t>319 West</w:t>
                  </w:r>
                  <w:r w:rsidR="005C2A2D">
                    <w:t xml:space="preserve"> Main St.</w:t>
                  </w:r>
                </w:p>
                <w:p w14:paraId="637860D5" w14:textId="20482DCE" w:rsidR="00AB3C36" w:rsidRDefault="005C2A2D">
                  <w:pPr>
                    <w:pStyle w:val="BodyText"/>
                    <w:spacing w:before="63"/>
                    <w:ind w:left="20"/>
                  </w:pPr>
                  <w:r>
                    <w:t>Batavia</w:t>
                  </w:r>
                  <w:r w:rsidR="004A4CF9">
                    <w:t>,</w:t>
                  </w:r>
                  <w:r>
                    <w:t xml:space="preserve"> NY 14020</w:t>
                  </w:r>
                </w:p>
              </w:txbxContent>
            </v:textbox>
            <w10:wrap anchorx="page" anchory="page"/>
          </v:shape>
        </w:pict>
      </w:r>
      <w:r w:rsidR="005C2A2D">
        <w:rPr>
          <w:noProof/>
        </w:rPr>
        <w:drawing>
          <wp:anchor distT="0" distB="0" distL="0" distR="0" simplePos="0" relativeHeight="251659264" behindDoc="0" locked="0" layoutInCell="1" allowOverlap="1" wp14:anchorId="637860CB" wp14:editId="637860CC">
            <wp:simplePos x="0" y="0"/>
            <wp:positionH relativeFrom="page">
              <wp:posOffset>5819902</wp:posOffset>
            </wp:positionH>
            <wp:positionV relativeFrom="paragraph">
              <wp:posOffset>187491</wp:posOffset>
            </wp:positionV>
            <wp:extent cx="616534" cy="185623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6534" cy="1856231"/>
                    </a:xfrm>
                    <a:prstGeom prst="rect">
                      <a:avLst/>
                    </a:prstGeom>
                  </pic:spPr>
                </pic:pic>
              </a:graphicData>
            </a:graphic>
          </wp:anchor>
        </w:drawing>
      </w:r>
      <w:r w:rsidR="005C2A2D">
        <w:rPr>
          <w:noProof/>
        </w:rPr>
        <w:drawing>
          <wp:anchor distT="0" distB="0" distL="0" distR="0" simplePos="0" relativeHeight="1048" behindDoc="0" locked="0" layoutInCell="1" allowOverlap="1" wp14:anchorId="637860CD" wp14:editId="637860CE">
            <wp:simplePos x="0" y="0"/>
            <wp:positionH relativeFrom="page">
              <wp:posOffset>6920726</wp:posOffset>
            </wp:positionH>
            <wp:positionV relativeFrom="paragraph">
              <wp:posOffset>817327</wp:posOffset>
            </wp:positionV>
            <wp:extent cx="2826443" cy="94792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826443" cy="947927"/>
                    </a:xfrm>
                    <a:prstGeom prst="rect">
                      <a:avLst/>
                    </a:prstGeom>
                  </pic:spPr>
                </pic:pic>
              </a:graphicData>
            </a:graphic>
          </wp:anchor>
        </w:drawing>
      </w:r>
    </w:p>
    <w:p w14:paraId="6378609F" w14:textId="77777777" w:rsidR="00AB3C36" w:rsidRDefault="00AB3C36">
      <w:pPr>
        <w:pStyle w:val="BodyText"/>
      </w:pPr>
    </w:p>
    <w:p w14:paraId="637860A0" w14:textId="77777777" w:rsidR="00AB3C36" w:rsidRDefault="00AB3C36">
      <w:pPr>
        <w:pStyle w:val="BodyText"/>
      </w:pPr>
    </w:p>
    <w:p w14:paraId="637860A1" w14:textId="77777777" w:rsidR="00AB3C36" w:rsidRDefault="00AB3C36">
      <w:pPr>
        <w:pStyle w:val="BodyText"/>
      </w:pPr>
    </w:p>
    <w:p w14:paraId="637860A2" w14:textId="77777777" w:rsidR="00AB3C36" w:rsidRDefault="005C2A2D">
      <w:pPr>
        <w:pStyle w:val="BodyText"/>
        <w:spacing w:before="2"/>
        <w:rPr>
          <w:sz w:val="17"/>
        </w:rPr>
      </w:pPr>
      <w:r>
        <w:pict w14:anchorId="637860CF">
          <v:group id="_x0000_s1039" style="position:absolute;margin-left:551.2pt;margin-top:11.85pt;width:222pt;height:118.2pt;z-index:1096;mso-wrap-distance-left:0;mso-wrap-distance-right:0;mso-position-horizontal-relative:page" coordorigin="11024,237" coordsize="4440,2364">
            <v:line id="_x0000_s1052" style="position:absolute" from="11024,2591" to="15464,2591" strokeweight="1pt"/>
            <v:line id="_x0000_s1051" style="position:absolute" from="11034,257" to="11034,2581" strokeweight="1pt"/>
            <v:line id="_x0000_s1050" style="position:absolute" from="11024,247" to="15464,247" strokeweight="1pt"/>
            <v:line id="_x0000_s1049" style="position:absolute" from="15454,257" to="15454,2580" strokeweight="1pt"/>
            <v:line id="_x0000_s1048" style="position:absolute" from="11064,2541" to="15424,2541" strokeweight="2pt"/>
            <v:line id="_x0000_s1047" style="position:absolute" from="11084,317" to="11084,2521" strokeweight="2pt"/>
            <v:line id="_x0000_s1046" style="position:absolute" from="11064,297" to="15424,297" strokeweight="2pt"/>
            <v:line id="_x0000_s1045" style="position:absolute" from="15404,317" to="15404,2520" strokeweight="2pt"/>
            <v:line id="_x0000_s1044" style="position:absolute" from="11124,2491" to="15364,2491" strokeweight="1pt"/>
            <v:line id="_x0000_s1043" style="position:absolute" from="11134,357" to="11134,2481" strokeweight="1pt"/>
            <v:line id="_x0000_s1042" style="position:absolute" from="11124,347" to="15364,347" strokeweight="1pt"/>
            <v:line id="_x0000_s1041" style="position:absolute" from="15354,357" to="15354,2480" strokeweight="1pt"/>
            <v:shape id="_x0000_s1040" type="#_x0000_t202" style="position:absolute;left:11104;top:316;width:4280;height:2204" filled="f" stroked="f">
              <v:textbox inset="0,0,0,0">
                <w:txbxContent>
                  <w:p w14:paraId="637860D6" w14:textId="77777777" w:rsidR="00AB3C36" w:rsidRDefault="005C2A2D">
                    <w:pPr>
                      <w:spacing w:before="96"/>
                      <w:ind w:left="97"/>
                      <w:rPr>
                        <w:sz w:val="28"/>
                      </w:rPr>
                    </w:pPr>
                    <w:r>
                      <w:rPr>
                        <w:sz w:val="28"/>
                      </w:rPr>
                      <w:t>Our Vision...</w:t>
                    </w:r>
                  </w:p>
                  <w:p w14:paraId="637860D7" w14:textId="77777777" w:rsidR="00AB3C36" w:rsidRDefault="005C2A2D">
                    <w:pPr>
                      <w:spacing w:before="151" w:line="264" w:lineRule="auto"/>
                      <w:ind w:left="97" w:right="93"/>
                      <w:jc w:val="both"/>
                      <w:rPr>
                        <w:sz w:val="28"/>
                      </w:rPr>
                    </w:pPr>
                    <w:r>
                      <w:rPr>
                        <w:sz w:val="28"/>
                      </w:rPr>
                      <w:t xml:space="preserve">Independent Living of Genesee Region (ILGR) is a community pathway for an empowered life for people </w:t>
                    </w:r>
                    <w:r>
                      <w:rPr>
                        <w:sz w:val="28"/>
                      </w:rPr>
                      <w:t>with disabilities.</w:t>
                    </w:r>
                  </w:p>
                </w:txbxContent>
              </v:textbox>
            </v:shape>
            <w10:wrap type="topAndBottom" anchorx="page"/>
          </v:group>
        </w:pict>
      </w:r>
    </w:p>
    <w:p w14:paraId="637860A3" w14:textId="77777777" w:rsidR="00AB3C36" w:rsidRDefault="00AB3C36">
      <w:pPr>
        <w:pStyle w:val="BodyText"/>
        <w:rPr>
          <w:sz w:val="30"/>
        </w:rPr>
      </w:pPr>
    </w:p>
    <w:p w14:paraId="637860A4" w14:textId="77777777" w:rsidR="00AB3C36" w:rsidRDefault="00AB3C36">
      <w:pPr>
        <w:pStyle w:val="BodyText"/>
        <w:rPr>
          <w:sz w:val="30"/>
        </w:rPr>
      </w:pPr>
    </w:p>
    <w:p w14:paraId="637860A5" w14:textId="77777777" w:rsidR="00AB3C36" w:rsidRDefault="00AB3C36">
      <w:pPr>
        <w:pStyle w:val="BodyText"/>
        <w:rPr>
          <w:sz w:val="30"/>
        </w:rPr>
      </w:pPr>
    </w:p>
    <w:p w14:paraId="637860A6" w14:textId="77777777" w:rsidR="00AB3C36" w:rsidRDefault="00AB3C36">
      <w:pPr>
        <w:pStyle w:val="BodyText"/>
        <w:rPr>
          <w:sz w:val="28"/>
        </w:rPr>
      </w:pPr>
    </w:p>
    <w:p w14:paraId="637860A7" w14:textId="4A1CFABD" w:rsidR="00AB3C36" w:rsidRDefault="004A4CF9" w:rsidP="006B2174">
      <w:pPr>
        <w:pStyle w:val="Heading1"/>
      </w:pPr>
      <w:r w:rsidRPr="004A4CF9">
        <w:t>319 West Main Street</w:t>
      </w:r>
    </w:p>
    <w:p w14:paraId="637860A8" w14:textId="1EEA62DD" w:rsidR="00AB3C36" w:rsidRDefault="005C2A2D" w:rsidP="006B2174">
      <w:pPr>
        <w:spacing w:before="71"/>
        <w:ind w:left="3018"/>
        <w:rPr>
          <w:sz w:val="28"/>
        </w:rPr>
      </w:pPr>
      <w:r>
        <w:rPr>
          <w:sz w:val="28"/>
        </w:rPr>
        <w:t>Batavia</w:t>
      </w:r>
      <w:r w:rsidR="00EC6D12">
        <w:rPr>
          <w:sz w:val="28"/>
        </w:rPr>
        <w:t>,</w:t>
      </w:r>
      <w:r>
        <w:rPr>
          <w:sz w:val="28"/>
        </w:rPr>
        <w:t xml:space="preserve"> NY</w:t>
      </w:r>
      <w:r>
        <w:rPr>
          <w:spacing w:val="70"/>
          <w:sz w:val="28"/>
        </w:rPr>
        <w:t xml:space="preserve"> </w:t>
      </w:r>
      <w:bookmarkStart w:id="0" w:name="_GoBack"/>
      <w:bookmarkEnd w:id="0"/>
      <w:r>
        <w:rPr>
          <w:sz w:val="28"/>
        </w:rPr>
        <w:t>14020</w:t>
      </w:r>
    </w:p>
    <w:p w14:paraId="637860A9" w14:textId="77777777" w:rsidR="00AB3C36" w:rsidRDefault="005C2A2D" w:rsidP="006B2174">
      <w:pPr>
        <w:spacing w:before="72"/>
        <w:ind w:left="2688"/>
        <w:rPr>
          <w:sz w:val="28"/>
        </w:rPr>
      </w:pPr>
      <w:r>
        <w:rPr>
          <w:sz w:val="28"/>
        </w:rPr>
        <w:t>(585) 815-8501 ext. 400</w:t>
      </w:r>
    </w:p>
    <w:p w14:paraId="637860AA" w14:textId="77777777" w:rsidR="00AB3C36" w:rsidRDefault="005C2A2D" w:rsidP="006B2174">
      <w:pPr>
        <w:spacing w:before="70" w:line="292" w:lineRule="auto"/>
        <w:ind w:left="2859" w:right="1036" w:firstLine="562"/>
        <w:rPr>
          <w:sz w:val="28"/>
        </w:rPr>
      </w:pPr>
      <w:r>
        <w:rPr>
          <w:sz w:val="28"/>
        </w:rPr>
        <w:t>(Voice/TDD) (585) 815-8502 (Fax)</w:t>
      </w:r>
    </w:p>
    <w:p w14:paraId="637860AB" w14:textId="77777777" w:rsidR="00AB3C36" w:rsidRDefault="00AB3C36">
      <w:pPr>
        <w:spacing w:line="292" w:lineRule="auto"/>
        <w:rPr>
          <w:sz w:val="28"/>
        </w:rPr>
        <w:sectPr w:rsidR="00AB3C36">
          <w:type w:val="continuous"/>
          <w:pgSz w:w="15840" w:h="12240" w:orient="landscape"/>
          <w:pgMar w:top="140" w:right="160" w:bottom="0" w:left="140" w:header="720" w:footer="720" w:gutter="0"/>
          <w:cols w:num="2" w:space="720" w:equalWidth="0">
            <w:col w:w="4766" w:space="4143"/>
            <w:col w:w="6631"/>
          </w:cols>
        </w:sectPr>
      </w:pPr>
    </w:p>
    <w:p w14:paraId="637860AC" w14:textId="77777777" w:rsidR="00AB3C36" w:rsidRDefault="005C2A2D">
      <w:pPr>
        <w:pStyle w:val="Heading2"/>
        <w:numPr>
          <w:ilvl w:val="0"/>
          <w:numId w:val="6"/>
        </w:numPr>
        <w:tabs>
          <w:tab w:val="left" w:pos="817"/>
          <w:tab w:val="left" w:pos="818"/>
        </w:tabs>
        <w:spacing w:before="84"/>
      </w:pPr>
      <w:r>
        <w:lastRenderedPageBreak/>
        <w:t>Care Coordination &amp;</w:t>
      </w:r>
      <w:r>
        <w:rPr>
          <w:spacing w:val="-11"/>
        </w:rPr>
        <w:t xml:space="preserve"> </w:t>
      </w:r>
      <w:r>
        <w:t>Integrated</w:t>
      </w:r>
    </w:p>
    <w:p w14:paraId="637860AD" w14:textId="77777777" w:rsidR="00AB3C36" w:rsidRDefault="005C2A2D">
      <w:pPr>
        <w:spacing w:before="7"/>
        <w:ind w:left="817"/>
        <w:rPr>
          <w:b/>
          <w:sz w:val="24"/>
        </w:rPr>
      </w:pPr>
      <w:r>
        <w:rPr>
          <w:b/>
          <w:sz w:val="24"/>
        </w:rPr>
        <w:t>Teams</w:t>
      </w:r>
    </w:p>
    <w:p w14:paraId="637860AE" w14:textId="77777777" w:rsidR="00AB3C36" w:rsidRDefault="005C2A2D">
      <w:pPr>
        <w:spacing w:before="114"/>
        <w:ind w:left="457" w:right="34"/>
        <w:rPr>
          <w:sz w:val="24"/>
        </w:rPr>
      </w:pPr>
      <w:r>
        <w:rPr>
          <w:sz w:val="24"/>
        </w:rPr>
        <w:t>Individuals with diabetes, two or more health chronic diseases; HIV/AIDS,</w:t>
      </w:r>
    </w:p>
    <w:p w14:paraId="637860AF" w14:textId="77777777" w:rsidR="00AB3C36" w:rsidRDefault="005C2A2D">
      <w:pPr>
        <w:ind w:left="457" w:right="87"/>
        <w:rPr>
          <w:sz w:val="24"/>
        </w:rPr>
      </w:pPr>
      <w:r>
        <w:rPr>
          <w:sz w:val="24"/>
        </w:rPr>
        <w:t>OR mental health concerns who are Medicaid eligible can access a Coordinator to improve communication between all providers and get back on track.</w:t>
      </w:r>
    </w:p>
    <w:p w14:paraId="637860B0" w14:textId="77777777" w:rsidR="00AB3C36" w:rsidRDefault="00AB3C36">
      <w:pPr>
        <w:pStyle w:val="BodyText"/>
        <w:rPr>
          <w:sz w:val="26"/>
        </w:rPr>
      </w:pPr>
    </w:p>
    <w:p w14:paraId="637860B1" w14:textId="77777777" w:rsidR="00AB3C36" w:rsidRDefault="005C2A2D">
      <w:pPr>
        <w:pStyle w:val="ListParagraph"/>
        <w:numPr>
          <w:ilvl w:val="0"/>
          <w:numId w:val="6"/>
        </w:numPr>
        <w:tabs>
          <w:tab w:val="left" w:pos="817"/>
          <w:tab w:val="left" w:pos="818"/>
        </w:tabs>
        <w:spacing w:before="215" w:line="247" w:lineRule="auto"/>
        <w:ind w:right="827"/>
        <w:rPr>
          <w:b/>
          <w:sz w:val="24"/>
        </w:rPr>
      </w:pPr>
      <w:r>
        <w:rPr>
          <w:b/>
          <w:sz w:val="24"/>
        </w:rPr>
        <w:t>Nursing Home Transition Program</w:t>
      </w:r>
    </w:p>
    <w:p w14:paraId="637860B2" w14:textId="77777777" w:rsidR="00AB3C36" w:rsidRDefault="005C2A2D">
      <w:pPr>
        <w:spacing w:before="104"/>
        <w:ind w:left="457" w:right="20"/>
        <w:rPr>
          <w:sz w:val="24"/>
        </w:rPr>
      </w:pPr>
      <w:r>
        <w:rPr>
          <w:sz w:val="24"/>
        </w:rPr>
        <w:t>In</w:t>
      </w:r>
      <w:r>
        <w:rPr>
          <w:sz w:val="24"/>
        </w:rPr>
        <w:t>dividuals in nursing homes can receive assistance with moving back into their home or a community based setting.</w:t>
      </w:r>
    </w:p>
    <w:p w14:paraId="637860B3" w14:textId="77777777" w:rsidR="00AB3C36" w:rsidRDefault="00AB3C36">
      <w:pPr>
        <w:pStyle w:val="BodyText"/>
        <w:rPr>
          <w:sz w:val="26"/>
        </w:rPr>
      </w:pPr>
    </w:p>
    <w:p w14:paraId="637860B4" w14:textId="77777777" w:rsidR="00AB3C36" w:rsidRDefault="005C2A2D">
      <w:pPr>
        <w:pStyle w:val="ListParagraph"/>
        <w:numPr>
          <w:ilvl w:val="0"/>
          <w:numId w:val="6"/>
        </w:numPr>
        <w:tabs>
          <w:tab w:val="left" w:pos="817"/>
          <w:tab w:val="left" w:pos="818"/>
        </w:tabs>
        <w:spacing w:before="217" w:line="242" w:lineRule="auto"/>
        <w:ind w:right="266"/>
        <w:rPr>
          <w:b/>
          <w:sz w:val="24"/>
        </w:rPr>
      </w:pPr>
      <w:r>
        <w:rPr>
          <w:b/>
          <w:sz w:val="24"/>
        </w:rPr>
        <w:t xml:space="preserve">Diabetes </w:t>
      </w:r>
      <w:proofErr w:type="spellStart"/>
      <w:r>
        <w:rPr>
          <w:b/>
          <w:sz w:val="24"/>
        </w:rPr>
        <w:t>Self Management</w:t>
      </w:r>
      <w:proofErr w:type="spellEnd"/>
      <w:r>
        <w:rPr>
          <w:b/>
          <w:sz w:val="24"/>
        </w:rPr>
        <w:t xml:space="preserve"> Program and Chronic Disease </w:t>
      </w:r>
      <w:proofErr w:type="spellStart"/>
      <w:r>
        <w:rPr>
          <w:b/>
          <w:sz w:val="24"/>
        </w:rPr>
        <w:t>Self Management</w:t>
      </w:r>
      <w:proofErr w:type="spellEnd"/>
      <w:r>
        <w:rPr>
          <w:b/>
          <w:spacing w:val="-3"/>
          <w:sz w:val="24"/>
        </w:rPr>
        <w:t xml:space="preserve"> </w:t>
      </w:r>
      <w:r>
        <w:rPr>
          <w:b/>
          <w:sz w:val="24"/>
        </w:rPr>
        <w:t>Program</w:t>
      </w:r>
    </w:p>
    <w:p w14:paraId="637860B5" w14:textId="77777777" w:rsidR="00AB3C36" w:rsidRDefault="005C2A2D">
      <w:pPr>
        <w:spacing w:before="109"/>
        <w:ind w:left="457" w:right="20"/>
        <w:rPr>
          <w:sz w:val="24"/>
        </w:rPr>
      </w:pPr>
      <w:r>
        <w:pict w14:anchorId="637860D0">
          <v:shape id="_x0000_s1038" type="#_x0000_t202" style="position:absolute;left:0;text-align:left;margin-left:27pt;margin-top:90.6pt;width:207.05pt;height:121.7pt;z-index:1312;mso-position-horizontal-relative:page" filled="f" strokeweight="1pt">
            <v:stroke linestyle="thinThin"/>
            <v:textbox inset="0,0,0,0">
              <w:txbxContent>
                <w:p w14:paraId="637860D8" w14:textId="77777777" w:rsidR="00AB3C36" w:rsidRDefault="005C2A2D">
                  <w:pPr>
                    <w:spacing w:before="84"/>
                    <w:ind w:left="590"/>
                    <w:rPr>
                      <w:b/>
                    </w:rPr>
                  </w:pPr>
                  <w:r>
                    <w:rPr>
                      <w:b/>
                    </w:rPr>
                    <w:t>Affirmation of Equal Access</w:t>
                  </w:r>
                </w:p>
                <w:p w14:paraId="637860D9" w14:textId="77777777" w:rsidR="00AB3C36" w:rsidRDefault="005C2A2D">
                  <w:pPr>
                    <w:pStyle w:val="BodyText"/>
                    <w:spacing w:before="136" w:line="264" w:lineRule="auto"/>
                    <w:ind w:left="76" w:right="116"/>
                  </w:pPr>
                  <w:r>
                    <w:t>Independent Living of Genesee Region ensures equal access for all persons regardless of their significant disability in both communication and physical access to the IL’s services, programs, activities, resources and facilities, whether publicly or private</w:t>
                  </w:r>
                  <w:r>
                    <w:t>ly funded.</w:t>
                  </w:r>
                </w:p>
              </w:txbxContent>
            </v:textbox>
            <w10:wrap anchorx="page"/>
          </v:shape>
        </w:pict>
      </w:r>
      <w:r>
        <w:rPr>
          <w:sz w:val="24"/>
        </w:rPr>
        <w:t>A six week series of workshops developed by Stanford University provides practical education and tools for taking care of yourself with Type 2 diabetes or a chronic disease.</w:t>
      </w:r>
    </w:p>
    <w:p w14:paraId="637860B6" w14:textId="77777777" w:rsidR="00AB3C36" w:rsidRDefault="005C2A2D">
      <w:pPr>
        <w:spacing w:before="91"/>
        <w:ind w:left="498"/>
        <w:rPr>
          <w:b/>
          <w:sz w:val="24"/>
        </w:rPr>
      </w:pPr>
      <w:r>
        <w:br w:type="column"/>
      </w:r>
      <w:r>
        <w:rPr>
          <w:b/>
          <w:sz w:val="24"/>
        </w:rPr>
        <w:t>The Five Core Services Offered at ILGR</w:t>
      </w:r>
    </w:p>
    <w:p w14:paraId="637860B7" w14:textId="77777777" w:rsidR="00AB3C36" w:rsidRDefault="005C2A2D">
      <w:pPr>
        <w:pStyle w:val="ListParagraph"/>
        <w:numPr>
          <w:ilvl w:val="0"/>
          <w:numId w:val="6"/>
        </w:numPr>
        <w:tabs>
          <w:tab w:val="left" w:pos="817"/>
          <w:tab w:val="left" w:pos="818"/>
        </w:tabs>
        <w:spacing w:before="147"/>
        <w:rPr>
          <w:b/>
          <w:sz w:val="24"/>
        </w:rPr>
      </w:pPr>
      <w:r>
        <w:pict w14:anchorId="637860D1">
          <v:group id="_x0000_s1032" style="position:absolute;left:0;text-align:left;margin-left:553.25pt;margin-top:-17.9pt;width:225.5pt;height:206.75pt;z-index:1240;mso-position-horizontal-relative:page" coordorigin="11065,-358" coordsize="4510,4135">
            <v:rect id="_x0000_s1037" style="position:absolute;left:11070;top:-353;width:4500;height:4125" filled="f" strokeweight=".5pt"/>
            <v:shape id="_x0000_s1036" type="#_x0000_t202" style="position:absolute;left:11271;top:3158;width:4114;height:526" filled="f" stroked="f">
              <v:textbox inset="0,0,0,0">
                <w:txbxContent>
                  <w:p w14:paraId="637860DA" w14:textId="77777777" w:rsidR="00AB3C36" w:rsidRDefault="005C2A2D">
                    <w:pPr>
                      <w:spacing w:line="247" w:lineRule="exact"/>
                      <w:ind w:left="-1" w:right="18"/>
                      <w:jc w:val="center"/>
                    </w:pPr>
                    <w:r>
                      <w:t>We suggest you call ahead f</w:t>
                    </w:r>
                    <w:r>
                      <w:t>or</w:t>
                    </w:r>
                    <w:r>
                      <w:rPr>
                        <w:spacing w:val="-21"/>
                      </w:rPr>
                      <w:t xml:space="preserve"> </w:t>
                    </w:r>
                    <w:r>
                      <w:t>availability.</w:t>
                    </w:r>
                  </w:p>
                  <w:p w14:paraId="637860DB" w14:textId="77777777" w:rsidR="00AB3C36" w:rsidRDefault="005C2A2D">
                    <w:pPr>
                      <w:spacing w:before="25"/>
                      <w:ind w:left="5" w:right="18"/>
                      <w:jc w:val="center"/>
                    </w:pPr>
                    <w:r>
                      <w:t>585-815-8501 ext. 400</w:t>
                    </w:r>
                  </w:p>
                </w:txbxContent>
              </v:textbox>
            </v:shape>
            <v:shape id="_x0000_s1035" type="#_x0000_t202" style="position:absolute;left:12186;top:2123;width:2290;height:915" filled="f" stroked="f">
              <v:textbox inset="0,0,0,0">
                <w:txbxContent>
                  <w:p w14:paraId="637860DC" w14:textId="77777777" w:rsidR="00AB3C36" w:rsidRDefault="005C2A2D">
                    <w:pPr>
                      <w:spacing w:line="316" w:lineRule="auto"/>
                      <w:ind w:left="652" w:right="297" w:firstLine="220"/>
                    </w:pPr>
                    <w:r>
                      <w:t>Crutches Wheel Chairs</w:t>
                    </w:r>
                  </w:p>
                  <w:p w14:paraId="637860DD" w14:textId="77777777" w:rsidR="00AB3C36" w:rsidRDefault="005C2A2D">
                    <w:pPr>
                      <w:numPr>
                        <w:ilvl w:val="0"/>
                        <w:numId w:val="5"/>
                      </w:numPr>
                      <w:tabs>
                        <w:tab w:val="left" w:pos="359"/>
                        <w:tab w:val="left" w:pos="360"/>
                      </w:tabs>
                    </w:pPr>
                    <w:r>
                      <w:t>Raised Toilet</w:t>
                    </w:r>
                    <w:r>
                      <w:rPr>
                        <w:spacing w:val="-7"/>
                      </w:rPr>
                      <w:t xml:space="preserve"> </w:t>
                    </w:r>
                    <w:r>
                      <w:t>Seats</w:t>
                    </w:r>
                  </w:p>
                </w:txbxContent>
              </v:textbox>
            </v:shape>
            <v:shape id="_x0000_s1034" type="#_x0000_t202" style="position:absolute;left:12479;top:2456;width:112;height:245" filled="f" stroked="f">
              <v:textbox inset="0,0,0,0">
                <w:txbxContent>
                  <w:p w14:paraId="637860DE" w14:textId="77777777" w:rsidR="00AB3C36" w:rsidRDefault="005C2A2D">
                    <w:pPr>
                      <w:spacing w:line="244" w:lineRule="exact"/>
                      <w:rPr>
                        <w:rFonts w:ascii="Symbol" w:hAnsi="Symbol"/>
                        <w:sz w:val="20"/>
                      </w:rPr>
                    </w:pPr>
                    <w:r>
                      <w:rPr>
                        <w:rFonts w:ascii="Symbol" w:hAnsi="Symbol"/>
                        <w:w w:val="99"/>
                        <w:sz w:val="20"/>
                      </w:rPr>
                      <w:t></w:t>
                    </w:r>
                  </w:p>
                </w:txbxContent>
              </v:textbox>
            </v:shape>
            <v:shape id="_x0000_s1033" type="#_x0000_t202" style="position:absolute;left:11552;top:-278;width:3556;height:2645" filled="f" stroked="f">
              <v:textbox inset="0,0,0,0">
                <w:txbxContent>
                  <w:p w14:paraId="637860DF" w14:textId="77777777" w:rsidR="00AB3C36" w:rsidRDefault="005C2A2D">
                    <w:pPr>
                      <w:spacing w:line="268" w:lineRule="exact"/>
                      <w:ind w:left="1080"/>
                      <w:rPr>
                        <w:b/>
                        <w:sz w:val="24"/>
                      </w:rPr>
                    </w:pPr>
                    <w:r>
                      <w:rPr>
                        <w:b/>
                        <w:sz w:val="24"/>
                      </w:rPr>
                      <w:t>Loan Closet</w:t>
                    </w:r>
                  </w:p>
                  <w:p w14:paraId="637860E0" w14:textId="77777777" w:rsidR="00AB3C36" w:rsidRDefault="005C2A2D">
                    <w:pPr>
                      <w:spacing w:before="141" w:line="264" w:lineRule="auto"/>
                      <w:ind w:left="12" w:right="30"/>
                      <w:jc w:val="center"/>
                    </w:pPr>
                    <w:r>
                      <w:t>ILGR loans out gently used medical equipment such as:</w:t>
                    </w:r>
                  </w:p>
                  <w:p w14:paraId="637860E1" w14:textId="77777777" w:rsidR="00AB3C36" w:rsidRDefault="005C2A2D">
                    <w:pPr>
                      <w:numPr>
                        <w:ilvl w:val="0"/>
                        <w:numId w:val="4"/>
                      </w:numPr>
                      <w:tabs>
                        <w:tab w:val="left" w:pos="1550"/>
                        <w:tab w:val="left" w:pos="1551"/>
                      </w:tabs>
                      <w:spacing w:before="89"/>
                    </w:pPr>
                    <w:r>
                      <w:t>Walkers</w:t>
                    </w:r>
                  </w:p>
                  <w:p w14:paraId="637860E2" w14:textId="77777777" w:rsidR="00AB3C36" w:rsidRDefault="005C2A2D">
                    <w:pPr>
                      <w:numPr>
                        <w:ilvl w:val="0"/>
                        <w:numId w:val="3"/>
                      </w:numPr>
                      <w:tabs>
                        <w:tab w:val="left" w:pos="1385"/>
                        <w:tab w:val="left" w:pos="1386"/>
                      </w:tabs>
                      <w:spacing w:before="81"/>
                    </w:pPr>
                    <w:r>
                      <w:t>Commodes</w:t>
                    </w:r>
                  </w:p>
                  <w:p w14:paraId="637860E3" w14:textId="77777777" w:rsidR="00AB3C36" w:rsidRDefault="005C2A2D">
                    <w:pPr>
                      <w:numPr>
                        <w:ilvl w:val="0"/>
                        <w:numId w:val="2"/>
                      </w:numPr>
                      <w:tabs>
                        <w:tab w:val="left" w:pos="768"/>
                        <w:tab w:val="left" w:pos="769"/>
                      </w:tabs>
                      <w:spacing w:before="83"/>
                      <w:ind w:hanging="360"/>
                    </w:pPr>
                    <w:r>
                      <w:t>Shower</w:t>
                    </w:r>
                    <w:r>
                      <w:rPr>
                        <w:spacing w:val="-1"/>
                      </w:rPr>
                      <w:t xml:space="preserve"> </w:t>
                    </w:r>
                    <w:r>
                      <w:t>Chairs/Benches</w:t>
                    </w:r>
                  </w:p>
                  <w:p w14:paraId="637860E4" w14:textId="77777777" w:rsidR="00AB3C36" w:rsidRDefault="005C2A2D">
                    <w:pPr>
                      <w:numPr>
                        <w:ilvl w:val="1"/>
                        <w:numId w:val="2"/>
                      </w:numPr>
                      <w:tabs>
                        <w:tab w:val="left" w:pos="1630"/>
                        <w:tab w:val="left" w:pos="1631"/>
                      </w:tabs>
                      <w:spacing w:before="81"/>
                    </w:pPr>
                    <w:r>
                      <w:t>Canes</w:t>
                    </w:r>
                  </w:p>
                  <w:p w14:paraId="637860E5" w14:textId="77777777" w:rsidR="00AB3C36" w:rsidRDefault="005C2A2D">
                    <w:pPr>
                      <w:spacing w:before="88"/>
                      <w:ind w:left="1147"/>
                      <w:rPr>
                        <w:rFonts w:ascii="Symbol" w:hAnsi="Symbol"/>
                        <w:sz w:val="20"/>
                      </w:rPr>
                    </w:pPr>
                    <w:r>
                      <w:rPr>
                        <w:rFonts w:ascii="Symbol" w:hAnsi="Symbol"/>
                        <w:w w:val="99"/>
                        <w:sz w:val="20"/>
                      </w:rPr>
                      <w:t></w:t>
                    </w:r>
                  </w:p>
                </w:txbxContent>
              </v:textbox>
            </v:shape>
            <w10:wrap anchorx="page"/>
          </v:group>
        </w:pict>
      </w:r>
      <w:r>
        <w:rPr>
          <w:b/>
          <w:sz w:val="24"/>
        </w:rPr>
        <w:t>Information &amp;</w:t>
      </w:r>
      <w:r>
        <w:rPr>
          <w:b/>
          <w:spacing w:val="-2"/>
          <w:sz w:val="24"/>
        </w:rPr>
        <w:t xml:space="preserve"> </w:t>
      </w:r>
      <w:r>
        <w:rPr>
          <w:b/>
          <w:sz w:val="24"/>
        </w:rPr>
        <w:t>Referral-</w:t>
      </w:r>
    </w:p>
    <w:p w14:paraId="637860B8" w14:textId="77777777" w:rsidR="00AB3C36" w:rsidRDefault="005C2A2D">
      <w:pPr>
        <w:spacing w:before="142" w:line="264" w:lineRule="auto"/>
        <w:ind w:left="457" w:right="5859"/>
        <w:rPr>
          <w:sz w:val="24"/>
        </w:rPr>
      </w:pPr>
      <w:r>
        <w:rPr>
          <w:sz w:val="24"/>
        </w:rPr>
        <w:t>To assist persons with disabilities and professionals by identifying appropriate services and community resources that address specific problem areas.</w:t>
      </w:r>
    </w:p>
    <w:p w14:paraId="637860B9" w14:textId="77777777" w:rsidR="00AB3C36" w:rsidRDefault="005C2A2D">
      <w:pPr>
        <w:pStyle w:val="ListParagraph"/>
        <w:numPr>
          <w:ilvl w:val="0"/>
          <w:numId w:val="6"/>
        </w:numPr>
        <w:tabs>
          <w:tab w:val="left" w:pos="817"/>
          <w:tab w:val="left" w:pos="818"/>
        </w:tabs>
        <w:spacing w:before="125"/>
        <w:rPr>
          <w:b/>
          <w:sz w:val="24"/>
        </w:rPr>
      </w:pPr>
      <w:r>
        <w:rPr>
          <w:b/>
          <w:sz w:val="24"/>
        </w:rPr>
        <w:t>Independent Living</w:t>
      </w:r>
      <w:r>
        <w:rPr>
          <w:b/>
          <w:spacing w:val="-1"/>
          <w:sz w:val="24"/>
        </w:rPr>
        <w:t xml:space="preserve"> </w:t>
      </w:r>
      <w:r>
        <w:rPr>
          <w:b/>
          <w:sz w:val="24"/>
        </w:rPr>
        <w:t>Skills-</w:t>
      </w:r>
    </w:p>
    <w:p w14:paraId="637860BA" w14:textId="77777777" w:rsidR="00AB3C36" w:rsidRDefault="005C2A2D">
      <w:pPr>
        <w:spacing w:before="141" w:line="264" w:lineRule="auto"/>
        <w:ind w:left="457" w:right="5699"/>
        <w:rPr>
          <w:sz w:val="24"/>
        </w:rPr>
      </w:pPr>
      <w:r>
        <w:rPr>
          <w:sz w:val="24"/>
        </w:rPr>
        <w:t>To provide persons with disabilities conceptual and experiential learning in a</w:t>
      </w:r>
      <w:r>
        <w:rPr>
          <w:sz w:val="24"/>
        </w:rPr>
        <w:t>daptive communication and social skills that are necessary to obtain maximal levels of independent living.</w:t>
      </w:r>
    </w:p>
    <w:p w14:paraId="637860BB" w14:textId="77777777" w:rsidR="00AB3C36" w:rsidRDefault="005C2A2D">
      <w:pPr>
        <w:pStyle w:val="ListParagraph"/>
        <w:numPr>
          <w:ilvl w:val="0"/>
          <w:numId w:val="6"/>
        </w:numPr>
        <w:tabs>
          <w:tab w:val="left" w:pos="817"/>
          <w:tab w:val="left" w:pos="818"/>
        </w:tabs>
        <w:spacing w:before="127"/>
        <w:rPr>
          <w:b/>
          <w:sz w:val="24"/>
        </w:rPr>
      </w:pPr>
      <w:r>
        <w:pict w14:anchorId="637860D2">
          <v:shape id="_x0000_s1031" type="#_x0000_t202" style="position:absolute;left:0;text-align:left;margin-left:553.5pt;margin-top:3.2pt;width:225pt;height:229.5pt;z-index:1336;mso-position-horizontal-relative:page" filled="f" strokeweight=".5pt">
            <v:textbox inset="0,0,0,0">
              <w:txbxContent>
                <w:p w14:paraId="637860E6" w14:textId="77777777" w:rsidR="00AB3C36" w:rsidRDefault="005C2A2D">
                  <w:pPr>
                    <w:spacing w:before="65"/>
                    <w:ind w:left="837"/>
                    <w:rPr>
                      <w:b/>
                    </w:rPr>
                  </w:pPr>
                  <w:r>
                    <w:rPr>
                      <w:b/>
                    </w:rPr>
                    <w:t>Statement of Self Direction</w:t>
                  </w:r>
                </w:p>
                <w:p w14:paraId="637860E7" w14:textId="77777777" w:rsidR="00AB3C36" w:rsidRDefault="005C2A2D">
                  <w:pPr>
                    <w:pStyle w:val="BodyText"/>
                    <w:spacing w:before="135" w:line="264" w:lineRule="auto"/>
                    <w:ind w:left="57" w:right="88"/>
                    <w:jc w:val="both"/>
                  </w:pPr>
                  <w:r>
                    <w:t>Independent Living of the Genesee Region must assist persons with disabilities in exercising more freedom and control over their own lives.</w:t>
                  </w:r>
                </w:p>
                <w:p w14:paraId="637860E8" w14:textId="77777777" w:rsidR="00AB3C36" w:rsidRDefault="005C2A2D">
                  <w:pPr>
                    <w:pStyle w:val="BodyText"/>
                    <w:spacing w:line="264" w:lineRule="auto"/>
                    <w:ind w:left="57" w:right="320"/>
                  </w:pPr>
                  <w:r>
                    <w:t>Therefore, whenever possible, the individuals receiving services shall be instrumental in identifying needed service</w:t>
                  </w:r>
                  <w:r>
                    <w:t>s and the delivery of these services.</w:t>
                  </w:r>
                </w:p>
                <w:p w14:paraId="637860E9" w14:textId="77777777" w:rsidR="00AB3C36" w:rsidRDefault="005C2A2D">
                  <w:pPr>
                    <w:pStyle w:val="BodyText"/>
                    <w:spacing w:before="92"/>
                    <w:ind w:left="57"/>
                  </w:pPr>
                  <w:r>
                    <w:t>Consumers will be encouraged to:</w:t>
                  </w:r>
                </w:p>
                <w:p w14:paraId="637860EA" w14:textId="77777777" w:rsidR="00AB3C36" w:rsidRDefault="005C2A2D">
                  <w:pPr>
                    <w:pStyle w:val="BodyText"/>
                    <w:numPr>
                      <w:ilvl w:val="0"/>
                      <w:numId w:val="1"/>
                    </w:numPr>
                    <w:tabs>
                      <w:tab w:val="left" w:pos="417"/>
                      <w:tab w:val="left" w:pos="418"/>
                    </w:tabs>
                    <w:spacing w:before="85"/>
                  </w:pPr>
                  <w:r>
                    <w:t>Develop their own goals.</w:t>
                  </w:r>
                </w:p>
                <w:p w14:paraId="637860EB" w14:textId="77777777" w:rsidR="00AB3C36" w:rsidRDefault="005C2A2D">
                  <w:pPr>
                    <w:pStyle w:val="BodyText"/>
                    <w:numPr>
                      <w:ilvl w:val="0"/>
                      <w:numId w:val="1"/>
                    </w:numPr>
                    <w:tabs>
                      <w:tab w:val="left" w:pos="417"/>
                      <w:tab w:val="left" w:pos="418"/>
                    </w:tabs>
                    <w:spacing w:before="112" w:line="204" w:lineRule="auto"/>
                    <w:ind w:right="397"/>
                  </w:pPr>
                  <w:r>
                    <w:t>Direct delivery of services using their own abilities.</w:t>
                  </w:r>
                </w:p>
                <w:p w14:paraId="637860EC" w14:textId="77777777" w:rsidR="00AB3C36" w:rsidRDefault="005C2A2D">
                  <w:pPr>
                    <w:pStyle w:val="BodyText"/>
                    <w:numPr>
                      <w:ilvl w:val="0"/>
                      <w:numId w:val="1"/>
                    </w:numPr>
                    <w:tabs>
                      <w:tab w:val="left" w:pos="417"/>
                      <w:tab w:val="left" w:pos="418"/>
                    </w:tabs>
                    <w:spacing w:before="119" w:line="204" w:lineRule="auto"/>
                    <w:ind w:right="1083"/>
                  </w:pPr>
                  <w:r>
                    <w:t xml:space="preserve">At all times, consumers should be experiencing </w:t>
                  </w:r>
                  <w:proofErr w:type="spellStart"/>
                  <w:r>
                    <w:t>self</w:t>
                  </w:r>
                  <w:r>
                    <w:rPr>
                      <w:spacing w:val="-4"/>
                    </w:rPr>
                    <w:t xml:space="preserve"> </w:t>
                  </w:r>
                  <w:r>
                    <w:t>advocacy</w:t>
                  </w:r>
                  <w:proofErr w:type="spellEnd"/>
                  <w:r>
                    <w:t>.</w:t>
                  </w:r>
                </w:p>
                <w:p w14:paraId="637860ED" w14:textId="77777777" w:rsidR="00AB3C36" w:rsidRDefault="005C2A2D">
                  <w:pPr>
                    <w:pStyle w:val="BodyText"/>
                    <w:numPr>
                      <w:ilvl w:val="0"/>
                      <w:numId w:val="1"/>
                    </w:numPr>
                    <w:tabs>
                      <w:tab w:val="left" w:pos="417"/>
                      <w:tab w:val="left" w:pos="418"/>
                    </w:tabs>
                    <w:spacing w:before="89" w:line="228" w:lineRule="exact"/>
                  </w:pPr>
                  <w:r>
                    <w:t>IL Staff will not impose their own</w:t>
                  </w:r>
                  <w:r>
                    <w:rPr>
                      <w:spacing w:val="-22"/>
                    </w:rPr>
                    <w:t xml:space="preserve"> </w:t>
                  </w:r>
                  <w:r>
                    <w:t>judgment</w:t>
                  </w:r>
                  <w:r>
                    <w:t>s</w:t>
                  </w:r>
                </w:p>
                <w:p w14:paraId="637860EE" w14:textId="77777777" w:rsidR="00AB3C36" w:rsidRDefault="005C2A2D">
                  <w:pPr>
                    <w:pStyle w:val="BodyText"/>
                    <w:spacing w:line="213" w:lineRule="exact"/>
                    <w:ind w:left="417"/>
                  </w:pPr>
                  <w:r>
                    <w:t>upon the consumer.</w:t>
                  </w:r>
                </w:p>
              </w:txbxContent>
            </v:textbox>
            <w10:wrap anchorx="page"/>
          </v:shape>
        </w:pict>
      </w:r>
      <w:r>
        <w:rPr>
          <w:b/>
          <w:sz w:val="24"/>
        </w:rPr>
        <w:t>Individual &amp; Community</w:t>
      </w:r>
      <w:r>
        <w:rPr>
          <w:b/>
          <w:spacing w:val="-1"/>
          <w:sz w:val="24"/>
        </w:rPr>
        <w:t xml:space="preserve"> </w:t>
      </w:r>
      <w:r>
        <w:rPr>
          <w:b/>
          <w:sz w:val="24"/>
        </w:rPr>
        <w:t>Advocacy-</w:t>
      </w:r>
    </w:p>
    <w:p w14:paraId="637860BC" w14:textId="77777777" w:rsidR="00AB3C36" w:rsidRDefault="005C2A2D">
      <w:pPr>
        <w:spacing w:before="139" w:line="264" w:lineRule="auto"/>
        <w:ind w:left="457" w:right="5819"/>
        <w:rPr>
          <w:sz w:val="24"/>
        </w:rPr>
      </w:pPr>
      <w:r>
        <w:rPr>
          <w:sz w:val="24"/>
        </w:rPr>
        <w:t>To assist persons with disabilities with appropriate support services, when and where needed, to help live in the community.</w:t>
      </w:r>
    </w:p>
    <w:p w14:paraId="637860BD" w14:textId="77777777" w:rsidR="00AB3C36" w:rsidRDefault="005C2A2D">
      <w:pPr>
        <w:pStyle w:val="ListParagraph"/>
        <w:numPr>
          <w:ilvl w:val="0"/>
          <w:numId w:val="6"/>
        </w:numPr>
        <w:tabs>
          <w:tab w:val="left" w:pos="817"/>
          <w:tab w:val="left" w:pos="818"/>
        </w:tabs>
        <w:spacing w:before="128"/>
        <w:rPr>
          <w:b/>
          <w:sz w:val="24"/>
        </w:rPr>
      </w:pPr>
      <w:r>
        <w:rPr>
          <w:b/>
          <w:sz w:val="24"/>
        </w:rPr>
        <w:t>Peer</w:t>
      </w:r>
      <w:r>
        <w:rPr>
          <w:b/>
          <w:spacing w:val="-2"/>
          <w:sz w:val="24"/>
        </w:rPr>
        <w:t xml:space="preserve"> </w:t>
      </w:r>
      <w:r>
        <w:rPr>
          <w:b/>
          <w:sz w:val="24"/>
        </w:rPr>
        <w:t>Counseling-</w:t>
      </w:r>
    </w:p>
    <w:p w14:paraId="637860BE" w14:textId="77777777" w:rsidR="00AB3C36" w:rsidRDefault="005C2A2D">
      <w:pPr>
        <w:spacing w:before="139" w:line="264" w:lineRule="auto"/>
        <w:ind w:left="457" w:right="5713"/>
        <w:rPr>
          <w:sz w:val="24"/>
        </w:rPr>
      </w:pPr>
      <w:r>
        <w:rPr>
          <w:sz w:val="24"/>
        </w:rPr>
        <w:t>To assist in the personal adjustment of a person’s disability and maximize community participation.</w:t>
      </w:r>
    </w:p>
    <w:p w14:paraId="637860BF" w14:textId="77777777" w:rsidR="00AB3C36" w:rsidRDefault="005C2A2D">
      <w:pPr>
        <w:pStyle w:val="ListParagraph"/>
        <w:numPr>
          <w:ilvl w:val="0"/>
          <w:numId w:val="6"/>
        </w:numPr>
        <w:tabs>
          <w:tab w:val="left" w:pos="817"/>
          <w:tab w:val="left" w:pos="818"/>
        </w:tabs>
        <w:spacing w:before="126"/>
        <w:rPr>
          <w:b/>
          <w:sz w:val="24"/>
        </w:rPr>
      </w:pPr>
      <w:r>
        <w:rPr>
          <w:b/>
          <w:sz w:val="24"/>
        </w:rPr>
        <w:t>Transition-</w:t>
      </w:r>
    </w:p>
    <w:p w14:paraId="637860C0" w14:textId="77777777" w:rsidR="00AB3C36" w:rsidRDefault="005C2A2D">
      <w:pPr>
        <w:spacing w:before="142"/>
        <w:ind w:left="457" w:right="5539"/>
        <w:rPr>
          <w:sz w:val="24"/>
        </w:rPr>
      </w:pPr>
      <w:r>
        <w:pict w14:anchorId="637860D3">
          <v:group id="_x0000_s1026" style="position:absolute;left:0;text-align:left;margin-left:587.25pt;margin-top:71.1pt;width:154.5pt;height:69pt;z-index:1288;mso-position-horizontal-relative:page" coordorigin="11745,1422" coordsize="3090,1380">
            <v:shape id="_x0000_s1030" style="position:absolute;left:11745;top:1431;width:3090;height:1360" coordorigin="11745,1432" coordsize="3090,1360" o:spt="100" adj="0,,0" path="m11745,2792r3090,m11755,1442r,1340m11745,1432r3090,m14825,1442r,1340e" filled="f" strokeweight="1pt">
              <v:stroke joinstyle="round"/>
              <v:formulas/>
              <v:path arrowok="t" o:connecttype="segments"/>
            </v:shape>
            <v:shape id="_x0000_s1029" style="position:absolute;left:11785;top:1481;width:3010;height:1260" coordorigin="11785,1482" coordsize="3010,1260" o:spt="100" adj="0,,0" path="m11785,2742r3010,m11805,1502r,1220m11785,1482r3010,m14775,1502r,1220e" filled="f" strokeweight="2pt">
              <v:stroke joinstyle="round"/>
              <v:formulas/>
              <v:path arrowok="t" o:connecttype="segments"/>
            </v:shape>
            <v:shape id="_x0000_s1028" style="position:absolute;left:11845;top:1531;width:2890;height:1160" coordorigin="11845,1532" coordsize="2890,1160" o:spt="100" adj="0,,0" path="m11845,2692r2890,m11855,1542r,1140m11845,1532r2890,m14725,1542r,1140e" filled="f" strokeweight="1pt">
              <v:stroke joinstyle="round"/>
              <v:formulas/>
              <v:path arrowok="t" o:connecttype="segments"/>
            </v:shape>
            <v:shape id="_x0000_s1027" type="#_x0000_t202" style="position:absolute;left:11825;top:1501;width:2930;height:1220" filled="f" stroked="f">
              <v:textbox inset="0,0,0,0">
                <w:txbxContent>
                  <w:p w14:paraId="637860EF" w14:textId="77777777" w:rsidR="00AB3C36" w:rsidRDefault="005C2A2D">
                    <w:pPr>
                      <w:spacing w:before="97"/>
                      <w:ind w:left="104" w:right="103"/>
                      <w:jc w:val="center"/>
                      <w:rPr>
                        <w:sz w:val="24"/>
                      </w:rPr>
                    </w:pPr>
                    <w:r>
                      <w:rPr>
                        <w:sz w:val="24"/>
                      </w:rPr>
                      <w:t>Check out our website for more information</w:t>
                    </w:r>
                  </w:p>
                  <w:p w14:paraId="637860F0" w14:textId="77777777" w:rsidR="00AB3C36" w:rsidRDefault="005C2A2D">
                    <w:pPr>
                      <w:spacing w:before="120"/>
                      <w:ind w:left="103" w:right="103"/>
                      <w:jc w:val="center"/>
                      <w:rPr>
                        <w:sz w:val="24"/>
                      </w:rPr>
                    </w:pPr>
                    <w:hyperlink r:id="rId7">
                      <w:r>
                        <w:rPr>
                          <w:sz w:val="24"/>
                        </w:rPr>
                        <w:t>www.ILGR.org</w:t>
                      </w:r>
                    </w:hyperlink>
                  </w:p>
                </w:txbxContent>
              </v:textbox>
            </v:shape>
            <w10:wrap anchorx="page"/>
          </v:group>
        </w:pict>
      </w:r>
      <w:r>
        <w:rPr>
          <w:sz w:val="24"/>
        </w:rPr>
        <w:t>To facilitate the transition of individua</w:t>
      </w:r>
      <w:r>
        <w:rPr>
          <w:sz w:val="24"/>
        </w:rPr>
        <w:t>ls with disabilities from nursing homes or institutions to home and community based residences with the requisite supports and services.</w:t>
      </w:r>
    </w:p>
    <w:p w14:paraId="637860C1" w14:textId="77777777" w:rsidR="00AB3C36" w:rsidRDefault="00AB3C36">
      <w:pPr>
        <w:rPr>
          <w:sz w:val="24"/>
        </w:rPr>
        <w:sectPr w:rsidR="00AB3C36">
          <w:pgSz w:w="15840" w:h="12240" w:orient="landscape"/>
          <w:pgMar w:top="600" w:right="160" w:bottom="0" w:left="140" w:header="720" w:footer="720" w:gutter="0"/>
          <w:cols w:num="2" w:space="720" w:equalWidth="0">
            <w:col w:w="4513" w:space="528"/>
            <w:col w:w="10499"/>
          </w:cols>
        </w:sectPr>
      </w:pPr>
    </w:p>
    <w:p w14:paraId="637860C2" w14:textId="77777777" w:rsidR="00AB3C36" w:rsidRDefault="00AB3C36">
      <w:pPr>
        <w:pStyle w:val="BodyText"/>
      </w:pPr>
    </w:p>
    <w:p w14:paraId="637860C3" w14:textId="77777777" w:rsidR="00AB3C36" w:rsidRDefault="00AB3C36">
      <w:pPr>
        <w:pStyle w:val="BodyText"/>
      </w:pPr>
    </w:p>
    <w:p w14:paraId="637860C4" w14:textId="77777777" w:rsidR="00AB3C36" w:rsidRDefault="00AB3C36">
      <w:pPr>
        <w:pStyle w:val="BodyText"/>
      </w:pPr>
    </w:p>
    <w:p w14:paraId="637860C5" w14:textId="77777777" w:rsidR="00AB3C36" w:rsidRDefault="00AB3C36">
      <w:pPr>
        <w:pStyle w:val="BodyText"/>
      </w:pPr>
    </w:p>
    <w:p w14:paraId="637860C6" w14:textId="77777777" w:rsidR="00AB3C36" w:rsidRDefault="00AB3C36">
      <w:pPr>
        <w:pStyle w:val="BodyText"/>
      </w:pPr>
    </w:p>
    <w:p w14:paraId="637860C7" w14:textId="77777777" w:rsidR="00AB3C36" w:rsidRDefault="00AB3C36">
      <w:pPr>
        <w:pStyle w:val="BodyText"/>
        <w:spacing w:before="2"/>
        <w:rPr>
          <w:sz w:val="28"/>
        </w:rPr>
      </w:pPr>
    </w:p>
    <w:p w14:paraId="637860C8" w14:textId="77777777" w:rsidR="00AB3C36" w:rsidRDefault="005C2A2D">
      <w:pPr>
        <w:spacing w:before="88"/>
        <w:ind w:left="2188"/>
        <w:rPr>
          <w:sz w:val="40"/>
        </w:rPr>
      </w:pPr>
      <w:r>
        <w:rPr>
          <w:sz w:val="40"/>
        </w:rPr>
        <w:t>Education, Empowerment &amp; Equality for People with Disabilities</w:t>
      </w:r>
    </w:p>
    <w:sectPr w:rsidR="00AB3C36">
      <w:type w:val="continuous"/>
      <w:pgSz w:w="15840" w:h="12240" w:orient="landscape"/>
      <w:pgMar w:top="140" w:right="16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2DFA"/>
    <w:multiLevelType w:val="hybridMultilevel"/>
    <w:tmpl w:val="22BE3462"/>
    <w:lvl w:ilvl="0" w:tplc="1E760DB8">
      <w:numFmt w:val="bullet"/>
      <w:lvlText w:val=""/>
      <w:lvlJc w:val="left"/>
      <w:pPr>
        <w:ind w:left="417" w:hanging="360"/>
      </w:pPr>
      <w:rPr>
        <w:rFonts w:ascii="Symbol" w:eastAsia="Symbol" w:hAnsi="Symbol" w:cs="Symbol" w:hint="default"/>
        <w:w w:val="99"/>
        <w:sz w:val="20"/>
        <w:szCs w:val="20"/>
        <w:lang w:val="en-US" w:eastAsia="en-US" w:bidi="en-US"/>
      </w:rPr>
    </w:lvl>
    <w:lvl w:ilvl="1" w:tplc="A1A2332E">
      <w:numFmt w:val="bullet"/>
      <w:lvlText w:val="•"/>
      <w:lvlJc w:val="left"/>
      <w:pPr>
        <w:ind w:left="827" w:hanging="360"/>
      </w:pPr>
      <w:rPr>
        <w:rFonts w:hint="default"/>
        <w:lang w:val="en-US" w:eastAsia="en-US" w:bidi="en-US"/>
      </w:rPr>
    </w:lvl>
    <w:lvl w:ilvl="2" w:tplc="F364E1E8">
      <w:numFmt w:val="bullet"/>
      <w:lvlText w:val="•"/>
      <w:lvlJc w:val="left"/>
      <w:pPr>
        <w:ind w:left="1234" w:hanging="360"/>
      </w:pPr>
      <w:rPr>
        <w:rFonts w:hint="default"/>
        <w:lang w:val="en-US" w:eastAsia="en-US" w:bidi="en-US"/>
      </w:rPr>
    </w:lvl>
    <w:lvl w:ilvl="3" w:tplc="2DDEF738">
      <w:numFmt w:val="bullet"/>
      <w:lvlText w:val="•"/>
      <w:lvlJc w:val="left"/>
      <w:pPr>
        <w:ind w:left="1641" w:hanging="360"/>
      </w:pPr>
      <w:rPr>
        <w:rFonts w:hint="default"/>
        <w:lang w:val="en-US" w:eastAsia="en-US" w:bidi="en-US"/>
      </w:rPr>
    </w:lvl>
    <w:lvl w:ilvl="4" w:tplc="AB624A94">
      <w:numFmt w:val="bullet"/>
      <w:lvlText w:val="•"/>
      <w:lvlJc w:val="left"/>
      <w:pPr>
        <w:ind w:left="2048" w:hanging="360"/>
      </w:pPr>
      <w:rPr>
        <w:rFonts w:hint="default"/>
        <w:lang w:val="en-US" w:eastAsia="en-US" w:bidi="en-US"/>
      </w:rPr>
    </w:lvl>
    <w:lvl w:ilvl="5" w:tplc="90160348">
      <w:numFmt w:val="bullet"/>
      <w:lvlText w:val="•"/>
      <w:lvlJc w:val="left"/>
      <w:pPr>
        <w:ind w:left="2455" w:hanging="360"/>
      </w:pPr>
      <w:rPr>
        <w:rFonts w:hint="default"/>
        <w:lang w:val="en-US" w:eastAsia="en-US" w:bidi="en-US"/>
      </w:rPr>
    </w:lvl>
    <w:lvl w:ilvl="6" w:tplc="24C01EA4">
      <w:numFmt w:val="bullet"/>
      <w:lvlText w:val="•"/>
      <w:lvlJc w:val="left"/>
      <w:pPr>
        <w:ind w:left="2862" w:hanging="360"/>
      </w:pPr>
      <w:rPr>
        <w:rFonts w:hint="default"/>
        <w:lang w:val="en-US" w:eastAsia="en-US" w:bidi="en-US"/>
      </w:rPr>
    </w:lvl>
    <w:lvl w:ilvl="7" w:tplc="F1BEA4A6">
      <w:numFmt w:val="bullet"/>
      <w:lvlText w:val="•"/>
      <w:lvlJc w:val="left"/>
      <w:pPr>
        <w:ind w:left="3269" w:hanging="360"/>
      </w:pPr>
      <w:rPr>
        <w:rFonts w:hint="default"/>
        <w:lang w:val="en-US" w:eastAsia="en-US" w:bidi="en-US"/>
      </w:rPr>
    </w:lvl>
    <w:lvl w:ilvl="8" w:tplc="DEC4BA62">
      <w:numFmt w:val="bullet"/>
      <w:lvlText w:val="•"/>
      <w:lvlJc w:val="left"/>
      <w:pPr>
        <w:ind w:left="3676" w:hanging="360"/>
      </w:pPr>
      <w:rPr>
        <w:rFonts w:hint="default"/>
        <w:lang w:val="en-US" w:eastAsia="en-US" w:bidi="en-US"/>
      </w:rPr>
    </w:lvl>
  </w:abstractNum>
  <w:abstractNum w:abstractNumId="1" w15:restartNumberingAfterBreak="0">
    <w:nsid w:val="3540213B"/>
    <w:multiLevelType w:val="hybridMultilevel"/>
    <w:tmpl w:val="26D891FA"/>
    <w:lvl w:ilvl="0" w:tplc="C4825870">
      <w:numFmt w:val="bullet"/>
      <w:lvlText w:val=""/>
      <w:lvlJc w:val="left"/>
      <w:pPr>
        <w:ind w:left="1551" w:hanging="360"/>
      </w:pPr>
      <w:rPr>
        <w:rFonts w:ascii="Symbol" w:eastAsia="Symbol" w:hAnsi="Symbol" w:cs="Symbol" w:hint="default"/>
        <w:w w:val="99"/>
        <w:sz w:val="20"/>
        <w:szCs w:val="20"/>
        <w:lang w:val="en-US" w:eastAsia="en-US" w:bidi="en-US"/>
      </w:rPr>
    </w:lvl>
    <w:lvl w:ilvl="1" w:tplc="44FCCD64">
      <w:numFmt w:val="bullet"/>
      <w:lvlText w:val="•"/>
      <w:lvlJc w:val="left"/>
      <w:pPr>
        <w:ind w:left="1759" w:hanging="360"/>
      </w:pPr>
      <w:rPr>
        <w:rFonts w:hint="default"/>
        <w:lang w:val="en-US" w:eastAsia="en-US" w:bidi="en-US"/>
      </w:rPr>
    </w:lvl>
    <w:lvl w:ilvl="2" w:tplc="F15CFB6E">
      <w:numFmt w:val="bullet"/>
      <w:lvlText w:val="•"/>
      <w:lvlJc w:val="left"/>
      <w:pPr>
        <w:ind w:left="1959" w:hanging="360"/>
      </w:pPr>
      <w:rPr>
        <w:rFonts w:hint="default"/>
        <w:lang w:val="en-US" w:eastAsia="en-US" w:bidi="en-US"/>
      </w:rPr>
    </w:lvl>
    <w:lvl w:ilvl="3" w:tplc="2C8A0B3A">
      <w:numFmt w:val="bullet"/>
      <w:lvlText w:val="•"/>
      <w:lvlJc w:val="left"/>
      <w:pPr>
        <w:ind w:left="2158" w:hanging="360"/>
      </w:pPr>
      <w:rPr>
        <w:rFonts w:hint="default"/>
        <w:lang w:val="en-US" w:eastAsia="en-US" w:bidi="en-US"/>
      </w:rPr>
    </w:lvl>
    <w:lvl w:ilvl="4" w:tplc="23F25CD0">
      <w:numFmt w:val="bullet"/>
      <w:lvlText w:val="•"/>
      <w:lvlJc w:val="left"/>
      <w:pPr>
        <w:ind w:left="2358" w:hanging="360"/>
      </w:pPr>
      <w:rPr>
        <w:rFonts w:hint="default"/>
        <w:lang w:val="en-US" w:eastAsia="en-US" w:bidi="en-US"/>
      </w:rPr>
    </w:lvl>
    <w:lvl w:ilvl="5" w:tplc="31FAADD0">
      <w:numFmt w:val="bullet"/>
      <w:lvlText w:val="•"/>
      <w:lvlJc w:val="left"/>
      <w:pPr>
        <w:ind w:left="2557" w:hanging="360"/>
      </w:pPr>
      <w:rPr>
        <w:rFonts w:hint="default"/>
        <w:lang w:val="en-US" w:eastAsia="en-US" w:bidi="en-US"/>
      </w:rPr>
    </w:lvl>
    <w:lvl w:ilvl="6" w:tplc="B0DA15D2">
      <w:numFmt w:val="bullet"/>
      <w:lvlText w:val="•"/>
      <w:lvlJc w:val="left"/>
      <w:pPr>
        <w:ind w:left="2757" w:hanging="360"/>
      </w:pPr>
      <w:rPr>
        <w:rFonts w:hint="default"/>
        <w:lang w:val="en-US" w:eastAsia="en-US" w:bidi="en-US"/>
      </w:rPr>
    </w:lvl>
    <w:lvl w:ilvl="7" w:tplc="8FC4E51A">
      <w:numFmt w:val="bullet"/>
      <w:lvlText w:val="•"/>
      <w:lvlJc w:val="left"/>
      <w:pPr>
        <w:ind w:left="2956" w:hanging="360"/>
      </w:pPr>
      <w:rPr>
        <w:rFonts w:hint="default"/>
        <w:lang w:val="en-US" w:eastAsia="en-US" w:bidi="en-US"/>
      </w:rPr>
    </w:lvl>
    <w:lvl w:ilvl="8" w:tplc="CEE0DB82">
      <w:numFmt w:val="bullet"/>
      <w:lvlText w:val="•"/>
      <w:lvlJc w:val="left"/>
      <w:pPr>
        <w:ind w:left="3156" w:hanging="360"/>
      </w:pPr>
      <w:rPr>
        <w:rFonts w:hint="default"/>
        <w:lang w:val="en-US" w:eastAsia="en-US" w:bidi="en-US"/>
      </w:rPr>
    </w:lvl>
  </w:abstractNum>
  <w:abstractNum w:abstractNumId="2" w15:restartNumberingAfterBreak="0">
    <w:nsid w:val="3FCA5C66"/>
    <w:multiLevelType w:val="hybridMultilevel"/>
    <w:tmpl w:val="E46C98A2"/>
    <w:lvl w:ilvl="0" w:tplc="2294CDAE">
      <w:numFmt w:val="bullet"/>
      <w:lvlText w:val=""/>
      <w:lvlJc w:val="left"/>
      <w:pPr>
        <w:ind w:left="817" w:hanging="360"/>
      </w:pPr>
      <w:rPr>
        <w:rFonts w:ascii="Symbol" w:eastAsia="Symbol" w:hAnsi="Symbol" w:cs="Symbol" w:hint="default"/>
        <w:w w:val="99"/>
        <w:sz w:val="20"/>
        <w:szCs w:val="20"/>
        <w:lang w:val="en-US" w:eastAsia="en-US" w:bidi="en-US"/>
      </w:rPr>
    </w:lvl>
    <w:lvl w:ilvl="1" w:tplc="292CED56">
      <w:numFmt w:val="bullet"/>
      <w:lvlText w:val="•"/>
      <w:lvlJc w:val="left"/>
      <w:pPr>
        <w:ind w:left="1189" w:hanging="360"/>
      </w:pPr>
      <w:rPr>
        <w:rFonts w:hint="default"/>
        <w:lang w:val="en-US" w:eastAsia="en-US" w:bidi="en-US"/>
      </w:rPr>
    </w:lvl>
    <w:lvl w:ilvl="2" w:tplc="C01EC3D2">
      <w:numFmt w:val="bullet"/>
      <w:lvlText w:val="•"/>
      <w:lvlJc w:val="left"/>
      <w:pPr>
        <w:ind w:left="1558" w:hanging="360"/>
      </w:pPr>
      <w:rPr>
        <w:rFonts w:hint="default"/>
        <w:lang w:val="en-US" w:eastAsia="en-US" w:bidi="en-US"/>
      </w:rPr>
    </w:lvl>
    <w:lvl w:ilvl="3" w:tplc="CE7E6C94">
      <w:numFmt w:val="bullet"/>
      <w:lvlText w:val="•"/>
      <w:lvlJc w:val="left"/>
      <w:pPr>
        <w:ind w:left="1927" w:hanging="360"/>
      </w:pPr>
      <w:rPr>
        <w:rFonts w:hint="default"/>
        <w:lang w:val="en-US" w:eastAsia="en-US" w:bidi="en-US"/>
      </w:rPr>
    </w:lvl>
    <w:lvl w:ilvl="4" w:tplc="C62C33B0">
      <w:numFmt w:val="bullet"/>
      <w:lvlText w:val="•"/>
      <w:lvlJc w:val="left"/>
      <w:pPr>
        <w:ind w:left="2296" w:hanging="360"/>
      </w:pPr>
      <w:rPr>
        <w:rFonts w:hint="default"/>
        <w:lang w:val="en-US" w:eastAsia="en-US" w:bidi="en-US"/>
      </w:rPr>
    </w:lvl>
    <w:lvl w:ilvl="5" w:tplc="6928C420">
      <w:numFmt w:val="bullet"/>
      <w:lvlText w:val="•"/>
      <w:lvlJc w:val="left"/>
      <w:pPr>
        <w:ind w:left="2666" w:hanging="360"/>
      </w:pPr>
      <w:rPr>
        <w:rFonts w:hint="default"/>
        <w:lang w:val="en-US" w:eastAsia="en-US" w:bidi="en-US"/>
      </w:rPr>
    </w:lvl>
    <w:lvl w:ilvl="6" w:tplc="934E9782">
      <w:numFmt w:val="bullet"/>
      <w:lvlText w:val="•"/>
      <w:lvlJc w:val="left"/>
      <w:pPr>
        <w:ind w:left="3035" w:hanging="360"/>
      </w:pPr>
      <w:rPr>
        <w:rFonts w:hint="default"/>
        <w:lang w:val="en-US" w:eastAsia="en-US" w:bidi="en-US"/>
      </w:rPr>
    </w:lvl>
    <w:lvl w:ilvl="7" w:tplc="E0AE33AE">
      <w:numFmt w:val="bullet"/>
      <w:lvlText w:val="•"/>
      <w:lvlJc w:val="left"/>
      <w:pPr>
        <w:ind w:left="3404" w:hanging="360"/>
      </w:pPr>
      <w:rPr>
        <w:rFonts w:hint="default"/>
        <w:lang w:val="en-US" w:eastAsia="en-US" w:bidi="en-US"/>
      </w:rPr>
    </w:lvl>
    <w:lvl w:ilvl="8" w:tplc="0DFA6F5A">
      <w:numFmt w:val="bullet"/>
      <w:lvlText w:val="•"/>
      <w:lvlJc w:val="left"/>
      <w:pPr>
        <w:ind w:left="3773" w:hanging="360"/>
      </w:pPr>
      <w:rPr>
        <w:rFonts w:hint="default"/>
        <w:lang w:val="en-US" w:eastAsia="en-US" w:bidi="en-US"/>
      </w:rPr>
    </w:lvl>
  </w:abstractNum>
  <w:abstractNum w:abstractNumId="3" w15:restartNumberingAfterBreak="0">
    <w:nsid w:val="519C0E85"/>
    <w:multiLevelType w:val="hybridMultilevel"/>
    <w:tmpl w:val="82F2F50A"/>
    <w:lvl w:ilvl="0" w:tplc="323EDA9A">
      <w:numFmt w:val="bullet"/>
      <w:lvlText w:val=""/>
      <w:lvlJc w:val="left"/>
      <w:pPr>
        <w:ind w:left="360" w:hanging="360"/>
      </w:pPr>
      <w:rPr>
        <w:rFonts w:ascii="Symbol" w:eastAsia="Symbol" w:hAnsi="Symbol" w:cs="Symbol" w:hint="default"/>
        <w:w w:val="99"/>
        <w:sz w:val="20"/>
        <w:szCs w:val="20"/>
        <w:lang w:val="en-US" w:eastAsia="en-US" w:bidi="en-US"/>
      </w:rPr>
    </w:lvl>
    <w:lvl w:ilvl="1" w:tplc="D4289BDC">
      <w:numFmt w:val="bullet"/>
      <w:lvlText w:val="•"/>
      <w:lvlJc w:val="left"/>
      <w:pPr>
        <w:ind w:left="552" w:hanging="360"/>
      </w:pPr>
      <w:rPr>
        <w:rFonts w:hint="default"/>
        <w:lang w:val="en-US" w:eastAsia="en-US" w:bidi="en-US"/>
      </w:rPr>
    </w:lvl>
    <w:lvl w:ilvl="2" w:tplc="DB76CA08">
      <w:numFmt w:val="bullet"/>
      <w:lvlText w:val="•"/>
      <w:lvlJc w:val="left"/>
      <w:pPr>
        <w:ind w:left="745" w:hanging="360"/>
      </w:pPr>
      <w:rPr>
        <w:rFonts w:hint="default"/>
        <w:lang w:val="en-US" w:eastAsia="en-US" w:bidi="en-US"/>
      </w:rPr>
    </w:lvl>
    <w:lvl w:ilvl="3" w:tplc="1574691C">
      <w:numFmt w:val="bullet"/>
      <w:lvlText w:val="•"/>
      <w:lvlJc w:val="left"/>
      <w:pPr>
        <w:ind w:left="938" w:hanging="360"/>
      </w:pPr>
      <w:rPr>
        <w:rFonts w:hint="default"/>
        <w:lang w:val="en-US" w:eastAsia="en-US" w:bidi="en-US"/>
      </w:rPr>
    </w:lvl>
    <w:lvl w:ilvl="4" w:tplc="EF344F9E">
      <w:numFmt w:val="bullet"/>
      <w:lvlText w:val="•"/>
      <w:lvlJc w:val="left"/>
      <w:pPr>
        <w:ind w:left="1131" w:hanging="360"/>
      </w:pPr>
      <w:rPr>
        <w:rFonts w:hint="default"/>
        <w:lang w:val="en-US" w:eastAsia="en-US" w:bidi="en-US"/>
      </w:rPr>
    </w:lvl>
    <w:lvl w:ilvl="5" w:tplc="E1B8CAB6">
      <w:numFmt w:val="bullet"/>
      <w:lvlText w:val="•"/>
      <w:lvlJc w:val="left"/>
      <w:pPr>
        <w:ind w:left="1324" w:hanging="360"/>
      </w:pPr>
      <w:rPr>
        <w:rFonts w:hint="default"/>
        <w:lang w:val="en-US" w:eastAsia="en-US" w:bidi="en-US"/>
      </w:rPr>
    </w:lvl>
    <w:lvl w:ilvl="6" w:tplc="38F803DA">
      <w:numFmt w:val="bullet"/>
      <w:lvlText w:val="•"/>
      <w:lvlJc w:val="left"/>
      <w:pPr>
        <w:ind w:left="1517" w:hanging="360"/>
      </w:pPr>
      <w:rPr>
        <w:rFonts w:hint="default"/>
        <w:lang w:val="en-US" w:eastAsia="en-US" w:bidi="en-US"/>
      </w:rPr>
    </w:lvl>
    <w:lvl w:ilvl="7" w:tplc="0B6C9F52">
      <w:numFmt w:val="bullet"/>
      <w:lvlText w:val="•"/>
      <w:lvlJc w:val="left"/>
      <w:pPr>
        <w:ind w:left="1710" w:hanging="360"/>
      </w:pPr>
      <w:rPr>
        <w:rFonts w:hint="default"/>
        <w:lang w:val="en-US" w:eastAsia="en-US" w:bidi="en-US"/>
      </w:rPr>
    </w:lvl>
    <w:lvl w:ilvl="8" w:tplc="A692B746">
      <w:numFmt w:val="bullet"/>
      <w:lvlText w:val="•"/>
      <w:lvlJc w:val="left"/>
      <w:pPr>
        <w:ind w:left="1903" w:hanging="360"/>
      </w:pPr>
      <w:rPr>
        <w:rFonts w:hint="default"/>
        <w:lang w:val="en-US" w:eastAsia="en-US" w:bidi="en-US"/>
      </w:rPr>
    </w:lvl>
  </w:abstractNum>
  <w:abstractNum w:abstractNumId="4" w15:restartNumberingAfterBreak="0">
    <w:nsid w:val="5FA62461"/>
    <w:multiLevelType w:val="hybridMultilevel"/>
    <w:tmpl w:val="CC14AEA8"/>
    <w:lvl w:ilvl="0" w:tplc="D520CE5E">
      <w:numFmt w:val="bullet"/>
      <w:lvlText w:val=""/>
      <w:lvlJc w:val="left"/>
      <w:pPr>
        <w:ind w:left="1385" w:hanging="360"/>
      </w:pPr>
      <w:rPr>
        <w:rFonts w:ascii="Symbol" w:eastAsia="Symbol" w:hAnsi="Symbol" w:cs="Symbol" w:hint="default"/>
        <w:w w:val="99"/>
        <w:sz w:val="20"/>
        <w:szCs w:val="20"/>
        <w:lang w:val="en-US" w:eastAsia="en-US" w:bidi="en-US"/>
      </w:rPr>
    </w:lvl>
    <w:lvl w:ilvl="1" w:tplc="7A58FAA0">
      <w:numFmt w:val="bullet"/>
      <w:lvlText w:val="•"/>
      <w:lvlJc w:val="left"/>
      <w:pPr>
        <w:ind w:left="1597" w:hanging="360"/>
      </w:pPr>
      <w:rPr>
        <w:rFonts w:hint="default"/>
        <w:lang w:val="en-US" w:eastAsia="en-US" w:bidi="en-US"/>
      </w:rPr>
    </w:lvl>
    <w:lvl w:ilvl="2" w:tplc="6EF662AA">
      <w:numFmt w:val="bullet"/>
      <w:lvlText w:val="•"/>
      <w:lvlJc w:val="left"/>
      <w:pPr>
        <w:ind w:left="1815" w:hanging="360"/>
      </w:pPr>
      <w:rPr>
        <w:rFonts w:hint="default"/>
        <w:lang w:val="en-US" w:eastAsia="en-US" w:bidi="en-US"/>
      </w:rPr>
    </w:lvl>
    <w:lvl w:ilvl="3" w:tplc="763C7F4C">
      <w:numFmt w:val="bullet"/>
      <w:lvlText w:val="•"/>
      <w:lvlJc w:val="left"/>
      <w:pPr>
        <w:ind w:left="2032" w:hanging="360"/>
      </w:pPr>
      <w:rPr>
        <w:rFonts w:hint="default"/>
        <w:lang w:val="en-US" w:eastAsia="en-US" w:bidi="en-US"/>
      </w:rPr>
    </w:lvl>
    <w:lvl w:ilvl="4" w:tplc="EC88D3F8">
      <w:numFmt w:val="bullet"/>
      <w:lvlText w:val="•"/>
      <w:lvlJc w:val="left"/>
      <w:pPr>
        <w:ind w:left="2250" w:hanging="360"/>
      </w:pPr>
      <w:rPr>
        <w:rFonts w:hint="default"/>
        <w:lang w:val="en-US" w:eastAsia="en-US" w:bidi="en-US"/>
      </w:rPr>
    </w:lvl>
    <w:lvl w:ilvl="5" w:tplc="8FCC07DE">
      <w:numFmt w:val="bullet"/>
      <w:lvlText w:val="•"/>
      <w:lvlJc w:val="left"/>
      <w:pPr>
        <w:ind w:left="2467" w:hanging="360"/>
      </w:pPr>
      <w:rPr>
        <w:rFonts w:hint="default"/>
        <w:lang w:val="en-US" w:eastAsia="en-US" w:bidi="en-US"/>
      </w:rPr>
    </w:lvl>
    <w:lvl w:ilvl="6" w:tplc="2164614A">
      <w:numFmt w:val="bullet"/>
      <w:lvlText w:val="•"/>
      <w:lvlJc w:val="left"/>
      <w:pPr>
        <w:ind w:left="2685" w:hanging="360"/>
      </w:pPr>
      <w:rPr>
        <w:rFonts w:hint="default"/>
        <w:lang w:val="en-US" w:eastAsia="en-US" w:bidi="en-US"/>
      </w:rPr>
    </w:lvl>
    <w:lvl w:ilvl="7" w:tplc="E3B8997A">
      <w:numFmt w:val="bullet"/>
      <w:lvlText w:val="•"/>
      <w:lvlJc w:val="left"/>
      <w:pPr>
        <w:ind w:left="2902" w:hanging="360"/>
      </w:pPr>
      <w:rPr>
        <w:rFonts w:hint="default"/>
        <w:lang w:val="en-US" w:eastAsia="en-US" w:bidi="en-US"/>
      </w:rPr>
    </w:lvl>
    <w:lvl w:ilvl="8" w:tplc="5210ACB6">
      <w:numFmt w:val="bullet"/>
      <w:lvlText w:val="•"/>
      <w:lvlJc w:val="left"/>
      <w:pPr>
        <w:ind w:left="3120" w:hanging="360"/>
      </w:pPr>
      <w:rPr>
        <w:rFonts w:hint="default"/>
        <w:lang w:val="en-US" w:eastAsia="en-US" w:bidi="en-US"/>
      </w:rPr>
    </w:lvl>
  </w:abstractNum>
  <w:abstractNum w:abstractNumId="5" w15:restartNumberingAfterBreak="0">
    <w:nsid w:val="67544C3A"/>
    <w:multiLevelType w:val="hybridMultilevel"/>
    <w:tmpl w:val="0164C9FC"/>
    <w:lvl w:ilvl="0" w:tplc="63122438">
      <w:numFmt w:val="bullet"/>
      <w:lvlText w:val=""/>
      <w:lvlJc w:val="left"/>
      <w:pPr>
        <w:ind w:left="768" w:hanging="361"/>
      </w:pPr>
      <w:rPr>
        <w:rFonts w:ascii="Symbol" w:eastAsia="Symbol" w:hAnsi="Symbol" w:cs="Symbol" w:hint="default"/>
        <w:w w:val="99"/>
        <w:sz w:val="20"/>
        <w:szCs w:val="20"/>
        <w:lang w:val="en-US" w:eastAsia="en-US" w:bidi="en-US"/>
      </w:rPr>
    </w:lvl>
    <w:lvl w:ilvl="1" w:tplc="BB925534">
      <w:numFmt w:val="bullet"/>
      <w:lvlText w:val=""/>
      <w:lvlJc w:val="left"/>
      <w:pPr>
        <w:ind w:left="1630" w:hanging="360"/>
      </w:pPr>
      <w:rPr>
        <w:rFonts w:ascii="Symbol" w:eastAsia="Symbol" w:hAnsi="Symbol" w:cs="Symbol" w:hint="default"/>
        <w:w w:val="99"/>
        <w:sz w:val="20"/>
        <w:szCs w:val="20"/>
        <w:lang w:val="en-US" w:eastAsia="en-US" w:bidi="en-US"/>
      </w:rPr>
    </w:lvl>
    <w:lvl w:ilvl="2" w:tplc="44BC420C">
      <w:numFmt w:val="bullet"/>
      <w:lvlText w:val="•"/>
      <w:lvlJc w:val="left"/>
      <w:pPr>
        <w:ind w:left="1852" w:hanging="360"/>
      </w:pPr>
      <w:rPr>
        <w:rFonts w:hint="default"/>
        <w:lang w:val="en-US" w:eastAsia="en-US" w:bidi="en-US"/>
      </w:rPr>
    </w:lvl>
    <w:lvl w:ilvl="3" w:tplc="2E6AE9B4">
      <w:numFmt w:val="bullet"/>
      <w:lvlText w:val="•"/>
      <w:lvlJc w:val="left"/>
      <w:pPr>
        <w:ind w:left="2065" w:hanging="360"/>
      </w:pPr>
      <w:rPr>
        <w:rFonts w:hint="default"/>
        <w:lang w:val="en-US" w:eastAsia="en-US" w:bidi="en-US"/>
      </w:rPr>
    </w:lvl>
    <w:lvl w:ilvl="4" w:tplc="50541BEE">
      <w:numFmt w:val="bullet"/>
      <w:lvlText w:val="•"/>
      <w:lvlJc w:val="left"/>
      <w:pPr>
        <w:ind w:left="2278" w:hanging="360"/>
      </w:pPr>
      <w:rPr>
        <w:rFonts w:hint="default"/>
        <w:lang w:val="en-US" w:eastAsia="en-US" w:bidi="en-US"/>
      </w:rPr>
    </w:lvl>
    <w:lvl w:ilvl="5" w:tplc="EDD6C06A">
      <w:numFmt w:val="bullet"/>
      <w:lvlText w:val="•"/>
      <w:lvlJc w:val="left"/>
      <w:pPr>
        <w:ind w:left="2491" w:hanging="360"/>
      </w:pPr>
      <w:rPr>
        <w:rFonts w:hint="default"/>
        <w:lang w:val="en-US" w:eastAsia="en-US" w:bidi="en-US"/>
      </w:rPr>
    </w:lvl>
    <w:lvl w:ilvl="6" w:tplc="596E4962">
      <w:numFmt w:val="bullet"/>
      <w:lvlText w:val="•"/>
      <w:lvlJc w:val="left"/>
      <w:pPr>
        <w:ind w:left="2704" w:hanging="360"/>
      </w:pPr>
      <w:rPr>
        <w:rFonts w:hint="default"/>
        <w:lang w:val="en-US" w:eastAsia="en-US" w:bidi="en-US"/>
      </w:rPr>
    </w:lvl>
    <w:lvl w:ilvl="7" w:tplc="B25C150C">
      <w:numFmt w:val="bullet"/>
      <w:lvlText w:val="•"/>
      <w:lvlJc w:val="left"/>
      <w:pPr>
        <w:ind w:left="2916" w:hanging="360"/>
      </w:pPr>
      <w:rPr>
        <w:rFonts w:hint="default"/>
        <w:lang w:val="en-US" w:eastAsia="en-US" w:bidi="en-US"/>
      </w:rPr>
    </w:lvl>
    <w:lvl w:ilvl="8" w:tplc="E5D0FBE2">
      <w:numFmt w:val="bullet"/>
      <w:lvlText w:val="•"/>
      <w:lvlJc w:val="left"/>
      <w:pPr>
        <w:ind w:left="3129" w:hanging="360"/>
      </w:pPr>
      <w:rPr>
        <w:rFonts w:hint="default"/>
        <w:lang w:val="en-US" w:eastAsia="en-US" w:bidi="en-US"/>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B3C36"/>
    <w:rsid w:val="002C088B"/>
    <w:rsid w:val="004A4CF9"/>
    <w:rsid w:val="005C2A2D"/>
    <w:rsid w:val="00690766"/>
    <w:rsid w:val="006B2174"/>
    <w:rsid w:val="00AB3C36"/>
    <w:rsid w:val="00BB40A7"/>
    <w:rsid w:val="00EC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3786090"/>
  <w15:docId w15:val="{89E4AB61-2BCB-4BBF-B0A4-B05B28FB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2688"/>
      <w:outlineLvl w:val="0"/>
    </w:pPr>
    <w:rPr>
      <w:sz w:val="28"/>
      <w:szCs w:val="28"/>
    </w:rPr>
  </w:style>
  <w:style w:type="paragraph" w:styleId="Heading2">
    <w:name w:val="heading 2"/>
    <w:basedOn w:val="Normal"/>
    <w:uiPriority w:val="1"/>
    <w:qFormat/>
    <w:pPr>
      <w:spacing w:before="7"/>
      <w:ind w:left="817"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4"/>
      <w:ind w:left="81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7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G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dbecker</dc:creator>
  <cp:lastModifiedBy>Laurie Yarnes</cp:lastModifiedBy>
  <cp:revision>4</cp:revision>
  <dcterms:created xsi:type="dcterms:W3CDTF">2019-01-03T14:52:00Z</dcterms:created>
  <dcterms:modified xsi:type="dcterms:W3CDTF">2019-01-03T14:53:00Z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Publisher 2016</vt:lpwstr>
  </property>
  <property fmtid="{D5CDD505-2E9C-101B-9397-08002B2CF9AE}" pid="4" name="LastSaved">
    <vt:filetime>2018-05-24T00:00:00Z</vt:filetime>
  </property>
</Properties>
</file>